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E2F" w:rsidRDefault="00045E2F">
      <w:pPr>
        <w:rPr>
          <w:b/>
          <w:sz w:val="32"/>
          <w:szCs w:val="32"/>
        </w:rPr>
      </w:pPr>
      <w:r w:rsidRPr="00045E2F">
        <w:rPr>
          <w:b/>
          <w:sz w:val="32"/>
          <w:szCs w:val="32"/>
        </w:rPr>
        <w:t>Year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93"/>
        <w:gridCol w:w="125"/>
        <w:gridCol w:w="1134"/>
        <w:gridCol w:w="1305"/>
        <w:gridCol w:w="1104"/>
        <w:gridCol w:w="1461"/>
        <w:gridCol w:w="807"/>
        <w:gridCol w:w="1758"/>
        <w:gridCol w:w="732"/>
        <w:gridCol w:w="1833"/>
        <w:gridCol w:w="366"/>
        <w:gridCol w:w="2199"/>
      </w:tblGrid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 xml:space="preserve">Grammar- word 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>
              <w:sym w:font="Symbol" w:char="F0B7"/>
            </w:r>
            <w:r>
              <w:t xml:space="preserve"> Recognise vocabulary and structures for formal speech and writing, including subjunctive forms </w:t>
            </w:r>
          </w:p>
          <w:p w:rsidR="00045E2F" w:rsidRDefault="00045E2F" w:rsidP="00045E2F">
            <w:proofErr w:type="gramStart"/>
            <w:r>
              <w:t>Plus</w:t>
            </w:r>
            <w:proofErr w:type="gramEnd"/>
            <w:r>
              <w:t xml:space="preserve"> Year 3/4/5 objectives: </w:t>
            </w:r>
          </w:p>
          <w:p w:rsidR="00045E2F" w:rsidRDefault="00045E2F" w:rsidP="00045E2F">
            <w:r>
              <w:sym w:font="Symbol" w:char="F0B7"/>
            </w:r>
            <w:r>
              <w:t xml:space="preserve"> Convert nouns or adjectives into verbs using suffixes [for example, –ate; –</w:t>
            </w:r>
            <w:proofErr w:type="spellStart"/>
            <w:r>
              <w:t>ise</w:t>
            </w:r>
            <w:proofErr w:type="spellEnd"/>
            <w:r>
              <w:t>; –</w:t>
            </w:r>
            <w:proofErr w:type="spellStart"/>
            <w:r>
              <w:t>ify</w:t>
            </w:r>
            <w:proofErr w:type="spellEnd"/>
            <w:r>
              <w:t xml:space="preserve">] </w:t>
            </w:r>
          </w:p>
          <w:p w:rsidR="00045E2F" w:rsidRDefault="00045E2F" w:rsidP="00045E2F">
            <w:r>
              <w:sym w:font="Symbol" w:char="F0B7"/>
            </w:r>
            <w:r>
              <w:t xml:space="preserve"> Use verb prefixes [for example, dis–, de–, mis–, over– and re–] </w:t>
            </w:r>
          </w:p>
          <w:p w:rsidR="00045E2F" w:rsidRDefault="00045E2F" w:rsidP="00045E2F">
            <w:r>
              <w:sym w:font="Symbol" w:char="F0B7"/>
            </w:r>
            <w:r>
              <w:t xml:space="preserve"> Recognise the grammatical difference between plural and possessive –s </w:t>
            </w:r>
          </w:p>
          <w:p w:rsidR="00045E2F" w:rsidRDefault="00045E2F" w:rsidP="00045E2F">
            <w:r>
              <w:sym w:font="Symbol" w:char="F0B7"/>
            </w:r>
            <w:r>
              <w:t xml:space="preserve"> Use standard English forms for verb inflections instead of local spoken forms [for example, we were instead of we </w:t>
            </w:r>
            <w:proofErr w:type="gramStart"/>
            <w:r>
              <w:t>was</w:t>
            </w:r>
            <w:proofErr w:type="gramEnd"/>
            <w:r>
              <w:t xml:space="preserve">, or I did instead of I done] </w:t>
            </w:r>
          </w:p>
          <w:p w:rsidR="00045E2F" w:rsidRDefault="00045E2F" w:rsidP="00045E2F">
            <w:r>
              <w:sym w:font="Symbol" w:char="F0B7"/>
            </w:r>
            <w:r>
              <w:t xml:space="preserve"> Form nouns with a range of prefixes [for example super–, anti–, auto–] </w:t>
            </w:r>
          </w:p>
          <w:p w:rsidR="00045E2F" w:rsidRDefault="00045E2F" w:rsidP="00045E2F">
            <w:r>
              <w:sym w:font="Symbol" w:char="F0B7"/>
            </w:r>
            <w:r>
              <w:t xml:space="preserve"> Use a or an according to whether the next word begins with a vowel or con-sonant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Form nouns using suffixes such as –ness, –</w:t>
            </w:r>
            <w:proofErr w:type="spellStart"/>
            <w:r>
              <w:t>er</w:t>
            </w:r>
            <w:proofErr w:type="spellEnd"/>
            <w:r>
              <w:t xml:space="preserve"> and by compounding [for example, whiteboard, superman]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Grammar- sentence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proofErr w:type="gramStart"/>
            <w:r>
              <w:t>Plus</w:t>
            </w:r>
            <w:proofErr w:type="gramEnd"/>
            <w:r>
              <w:t xml:space="preserve"> Year 3/4/5 objectives: </w:t>
            </w:r>
          </w:p>
          <w:p w:rsidR="00045E2F" w:rsidRDefault="00045E2F" w:rsidP="00045E2F">
            <w:r>
              <w:sym w:font="Symbol" w:char="F0B7"/>
            </w:r>
            <w:r>
              <w:t xml:space="preserve"> Use relative clauses beginning with who, which, where, when, whose, that, or an omitted relative pronoun </w:t>
            </w:r>
          </w:p>
          <w:p w:rsidR="00045E2F" w:rsidRDefault="00045E2F" w:rsidP="00045E2F">
            <w:r>
              <w:sym w:font="Symbol" w:char="F0B7"/>
            </w:r>
            <w:r>
              <w:t xml:space="preserve"> Expand noun phrases by the addition of modifying adjectives, nouns and preposition phrases (e.g. the teacher expanded to: the strict maths teacher with curly hair)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Extend the range of sentences with more than one clause by using a wider range of conjunctions, including when, if, because, although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 -P</w:t>
            </w:r>
            <w:r>
              <w:rPr>
                <w:b/>
                <w:sz w:val="24"/>
                <w:szCs w:val="24"/>
              </w:rPr>
              <w:t>aragraphs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>
              <w:sym w:font="Symbol" w:char="F0B7"/>
            </w:r>
            <w:r>
              <w:t xml:space="preserve"> Link ideas across paragraphs using a wider range of cohesive devices [for example, repetition, adverbials, ellipsis] </w:t>
            </w:r>
          </w:p>
          <w:p w:rsidR="00045E2F" w:rsidRDefault="00045E2F" w:rsidP="00045E2F">
            <w:r>
              <w:sym w:font="Symbol" w:char="F0B7"/>
            </w:r>
            <w:r>
              <w:t xml:space="preserve"> Use layout devices </w:t>
            </w:r>
          </w:p>
          <w:p w:rsidR="00045E2F" w:rsidRDefault="00045E2F" w:rsidP="00045E2F">
            <w:proofErr w:type="gramStart"/>
            <w:r>
              <w:t>Plus</w:t>
            </w:r>
            <w:proofErr w:type="gramEnd"/>
            <w:r>
              <w:t xml:space="preserve"> Year 3/4/5objectives: </w:t>
            </w:r>
          </w:p>
          <w:p w:rsidR="00045E2F" w:rsidRDefault="00045E2F" w:rsidP="00045E2F">
            <w:r>
              <w:sym w:font="Symbol" w:char="F0B7"/>
            </w:r>
            <w:r>
              <w:t xml:space="preserve"> Organise paragraphs around a theme with a focus on more complex narrative structures </w:t>
            </w:r>
          </w:p>
          <w:p w:rsidR="00045E2F" w:rsidRDefault="00045E2F" w:rsidP="00045E2F">
            <w:r>
              <w:sym w:font="Symbol" w:char="F0B7"/>
            </w:r>
            <w:r>
              <w:t xml:space="preserve"> Use devices to build cohesion within a paragraph [for example, then, after that, this, firstly] </w:t>
            </w:r>
          </w:p>
          <w:p w:rsidR="00045E2F" w:rsidRDefault="00045E2F" w:rsidP="00045E2F">
            <w:r>
              <w:sym w:font="Symbol" w:char="F0B7"/>
            </w:r>
            <w:r>
              <w:t xml:space="preserve"> Link ideas across paragraphs using adverbials of time [for example, later], place [for example, nearby] and number [for example, secondly] or tense choices [for example, he had seen her before] </w:t>
            </w:r>
          </w:p>
          <w:p w:rsidR="00045E2F" w:rsidRDefault="00045E2F" w:rsidP="00045E2F">
            <w:r>
              <w:sym w:font="Symbol" w:char="F0B7"/>
            </w:r>
            <w:r>
              <w:t xml:space="preserve"> Use paragraphs to organise ideas around a theme </w:t>
            </w:r>
          </w:p>
          <w:p w:rsidR="00045E2F" w:rsidRDefault="00045E2F" w:rsidP="00045E2F">
            <w:r>
              <w:sym w:font="Symbol" w:char="F0B7"/>
            </w:r>
            <w:r>
              <w:t xml:space="preserve"> Use Fronted adverbials [for example, later that day, I heard the bad news.] </w:t>
            </w:r>
          </w:p>
          <w:p w:rsidR="00045E2F" w:rsidRDefault="00045E2F" w:rsidP="00045E2F">
            <w:r>
              <w:sym w:font="Symbol" w:char="F0B7"/>
            </w:r>
            <w:r>
              <w:t xml:space="preserve"> Choose appropriate pronouns or nouns within and across sentences to aid cohesion and avoid repetition </w:t>
            </w:r>
          </w:p>
          <w:p w:rsidR="00045E2F" w:rsidRDefault="00045E2F" w:rsidP="00045E2F">
            <w:r>
              <w:sym w:font="Symbol" w:char="F0B7"/>
            </w:r>
            <w:r>
              <w:t xml:space="preserve"> Group related ideas into paragraphs </w:t>
            </w:r>
          </w:p>
          <w:p w:rsidR="00045E2F" w:rsidRDefault="00045E2F" w:rsidP="00045E2F">
            <w:r>
              <w:sym w:font="Symbol" w:char="F0B7"/>
            </w:r>
            <w:r>
              <w:t xml:space="preserve"> Use headings and sub-headings to aid presentation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Expressing time, place and cause using conjunctions, adverbs and prepositions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Grammar -</w:t>
            </w:r>
            <w:r>
              <w:rPr>
                <w:b/>
                <w:sz w:val="24"/>
                <w:szCs w:val="24"/>
              </w:rPr>
              <w:t>Tenses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>
              <w:sym w:font="Symbol" w:char="F0B7"/>
            </w:r>
            <w:r>
              <w:t xml:space="preserve"> Use the passive to affect the presentation of information in a sentence [for example, I broke the window in the greenhouse versus </w:t>
            </w:r>
            <w:proofErr w:type="gramStart"/>
            <w:r>
              <w:t>The</w:t>
            </w:r>
            <w:proofErr w:type="gramEnd"/>
            <w:r>
              <w:t xml:space="preserve"> window in the greenhouse was broken (by me)]. </w:t>
            </w:r>
          </w:p>
          <w:p w:rsidR="00045E2F" w:rsidRDefault="00045E2F" w:rsidP="00045E2F">
            <w:proofErr w:type="gramStart"/>
            <w:r>
              <w:t>Plus</w:t>
            </w:r>
            <w:proofErr w:type="gramEnd"/>
            <w:r>
              <w:t xml:space="preserve"> Year 3/4/5 objectives: </w:t>
            </w:r>
          </w:p>
          <w:p w:rsidR="00045E2F" w:rsidRDefault="00045E2F" w:rsidP="00045E2F">
            <w:r>
              <w:sym w:font="Symbol" w:char="F0B7"/>
            </w:r>
            <w:r>
              <w:t xml:space="preserve"> Use subjunctive forms such as If I were or Were they to come in some very formal writing and speech </w:t>
            </w:r>
          </w:p>
          <w:p w:rsidR="00045E2F" w:rsidRDefault="00045E2F" w:rsidP="00045E2F">
            <w:r>
              <w:sym w:font="Symbol" w:char="F0B7"/>
            </w:r>
            <w:r>
              <w:t xml:space="preserve"> Link ideas using tense choices </w:t>
            </w:r>
          </w:p>
          <w:p w:rsidR="00045E2F" w:rsidRDefault="00045E2F" w:rsidP="00045E2F">
            <w:r>
              <w:sym w:font="Symbol" w:char="F0B7"/>
            </w:r>
            <w:r>
              <w:t xml:space="preserve"> Use modal verbs [for example, might, should, will, must] or adverbs [for example, perhaps, surely] to indicate degrees of possibility 45 </w:t>
            </w:r>
          </w:p>
          <w:p w:rsidR="00045E2F" w:rsidRDefault="00045E2F" w:rsidP="00045E2F">
            <w:r>
              <w:lastRenderedPageBreak/>
              <w:sym w:font="Symbol" w:char="F0B7"/>
            </w:r>
            <w:r>
              <w:t xml:space="preserve"> Use the present perfect form of verbs instead of the simple past [for example, He has gone out to play contrasted with He went out to play] </w:t>
            </w:r>
          </w:p>
          <w:p w:rsidR="00045E2F" w:rsidRDefault="00045E2F" w:rsidP="00045E2F">
            <w:r>
              <w:sym w:font="Symbol" w:char="F0B7"/>
            </w:r>
            <w:r>
              <w:t xml:space="preserve"> Use present and past tenses correctly and consistently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Use the progressive form of verbs in the present and past tense to mark actions in progress [for example, she is drumming, he was shouting]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lastRenderedPageBreak/>
              <w:t>Grammar -</w:t>
            </w:r>
            <w:r>
              <w:rPr>
                <w:b/>
                <w:sz w:val="24"/>
                <w:szCs w:val="24"/>
              </w:rPr>
              <w:t xml:space="preserve"> Punctuation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>
              <w:sym w:font="Symbol" w:char="F0B7"/>
            </w:r>
            <w:r>
              <w:t xml:space="preserve"> Use the semi-colon, colon and dash to mark the boundary between independent clauses [for example, it’s raining; I’m fed up] </w:t>
            </w:r>
          </w:p>
          <w:p w:rsidR="00045E2F" w:rsidRDefault="00045E2F" w:rsidP="00045E2F">
            <w:r>
              <w:sym w:font="Symbol" w:char="F0B7"/>
            </w:r>
            <w:r>
              <w:t xml:space="preserve"> Use the colon to introduce a list and use semi-colons within lists </w:t>
            </w:r>
          </w:p>
          <w:p w:rsidR="00045E2F" w:rsidRDefault="00045E2F" w:rsidP="00045E2F">
            <w:r>
              <w:sym w:font="Symbol" w:char="F0B7"/>
            </w:r>
            <w:r>
              <w:t xml:space="preserve"> Punctuate bullet points consistently </w:t>
            </w:r>
          </w:p>
          <w:p w:rsidR="00045E2F" w:rsidRDefault="00045E2F" w:rsidP="00045E2F">
            <w:r>
              <w:sym w:font="Symbol" w:char="F0B7"/>
            </w:r>
            <w:r>
              <w:t xml:space="preserve"> Use hyphens to avoid ambiguity [for example, man eating shark versus man-eating shark, or recover versus re-cover] </w:t>
            </w:r>
          </w:p>
          <w:p w:rsidR="00045E2F" w:rsidRDefault="00045E2F" w:rsidP="00045E2F">
            <w:proofErr w:type="gramStart"/>
            <w:r>
              <w:t>Plus</w:t>
            </w:r>
            <w:proofErr w:type="gramEnd"/>
            <w:r>
              <w:t xml:space="preserve"> Year 3/4/5 objectives: </w:t>
            </w:r>
          </w:p>
          <w:p w:rsidR="00045E2F" w:rsidRDefault="00045E2F" w:rsidP="00045E2F">
            <w:r>
              <w:sym w:font="Symbol" w:char="F0B7"/>
            </w:r>
            <w:r>
              <w:t xml:space="preserve"> Use commas to clarify meaning or avoid ambiguity </w:t>
            </w:r>
          </w:p>
          <w:p w:rsidR="00045E2F" w:rsidRDefault="00045E2F" w:rsidP="00045E2F">
            <w:r>
              <w:sym w:font="Symbol" w:char="F0B7"/>
            </w:r>
            <w:r>
              <w:t xml:space="preserve"> Use brackets, dashes or commas to indicate parenthesis </w:t>
            </w:r>
          </w:p>
          <w:p w:rsidR="00045E2F" w:rsidRDefault="00045E2F" w:rsidP="00045E2F">
            <w:r>
              <w:sym w:font="Symbol" w:char="F0B7"/>
            </w:r>
            <w:r>
              <w:t xml:space="preserve"> Use commas after fronted adverbials </w:t>
            </w:r>
          </w:p>
          <w:p w:rsidR="00045E2F" w:rsidRDefault="00045E2F" w:rsidP="00045E2F">
            <w:r>
              <w:sym w:font="Symbol" w:char="F0B7"/>
            </w:r>
            <w:r>
              <w:t xml:space="preserve"> Indicate apostrophes to mark plural possession [for example, the girl’s name, the girls’ names] </w:t>
            </w:r>
          </w:p>
          <w:p w:rsidR="00045E2F" w:rsidRDefault="00045E2F" w:rsidP="00045E2F">
            <w:r>
              <w:sym w:font="Symbol" w:char="F0B7"/>
            </w:r>
            <w:r>
              <w:t xml:space="preserve"> Use inverted commas and other punctuation to indicate direct speech [for example, a comma after the reporting clause; end punctuation within inverted commas: The conductor shouted, “Sit down!”] </w:t>
            </w:r>
          </w:p>
          <w:p w:rsidR="00045E2F" w:rsidRDefault="00045E2F" w:rsidP="00045E2F">
            <w:r>
              <w:sym w:font="Symbol" w:char="F0B7"/>
            </w:r>
            <w:r>
              <w:t xml:space="preserve"> Use inverted commas to punctuate direct speech </w:t>
            </w:r>
          </w:p>
          <w:p w:rsidR="00045E2F" w:rsidRDefault="00045E2F" w:rsidP="00045E2F">
            <w:r>
              <w:sym w:font="Symbol" w:char="F0B7"/>
            </w:r>
            <w:r>
              <w:t xml:space="preserve"> Use commas to separate items in a list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Use apostrophes to mark where letters are missing in spelling and to mark singular possession in nouns [for example, the girl’s name]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 w:rsidRPr="00014C2F">
              <w:rPr>
                <w:b/>
                <w:sz w:val="24"/>
                <w:szCs w:val="24"/>
              </w:rPr>
              <w:t>Writing - Composition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 w:rsidRPr="00045E2F">
              <w:rPr>
                <w:b/>
              </w:rPr>
              <w:t>Plan writing</w:t>
            </w:r>
            <w:r>
              <w:t>:</w:t>
            </w:r>
          </w:p>
          <w:p w:rsidR="00045E2F" w:rsidRDefault="00045E2F" w:rsidP="00045E2F">
            <w:r>
              <w:t xml:space="preserve"> Identify the audience for and purpose of writing </w:t>
            </w:r>
          </w:p>
          <w:p w:rsidR="00045E2F" w:rsidRDefault="00045E2F" w:rsidP="00045E2F">
            <w:r>
              <w:t xml:space="preserve">Note and develop initial ideas, drawing on reading and research </w:t>
            </w:r>
          </w:p>
          <w:p w:rsidR="00045E2F" w:rsidRDefault="00045E2F" w:rsidP="00045E2F">
            <w:r>
              <w:t xml:space="preserve">Draft and write: </w:t>
            </w:r>
          </w:p>
          <w:p w:rsidR="00045E2F" w:rsidRDefault="00045E2F" w:rsidP="00045E2F">
            <w:r>
              <w:t xml:space="preserve">Enhance meaning through selecting appropriate grammar and vocabulary </w:t>
            </w:r>
          </w:p>
          <w:p w:rsidR="00045E2F" w:rsidRDefault="00045E2F" w:rsidP="00045E2F">
            <w:r>
              <w:t xml:space="preserve">Describe settings, characters and atmosphere Integrate dialogue to convey character and advance the action </w:t>
            </w:r>
          </w:p>
          <w:p w:rsidR="00045E2F" w:rsidRDefault="00045E2F" w:rsidP="00045E2F">
            <w:r>
              <w:t xml:space="preserve">Précis longer passages </w:t>
            </w:r>
          </w:p>
          <w:p w:rsidR="00045E2F" w:rsidRDefault="00045E2F" w:rsidP="00045E2F">
            <w:r>
              <w:t xml:space="preserve">Use a wide range of devices to build cohesion </w:t>
            </w:r>
          </w:p>
          <w:p w:rsidR="00045E2F" w:rsidRDefault="00045E2F" w:rsidP="00045E2F">
            <w:r>
              <w:t xml:space="preserve">Use organisational and presentational devices </w:t>
            </w:r>
          </w:p>
          <w:p w:rsidR="00045E2F" w:rsidRPr="00045E2F" w:rsidRDefault="00045E2F" w:rsidP="00045E2F">
            <w:pPr>
              <w:rPr>
                <w:b/>
              </w:rPr>
            </w:pPr>
            <w:r w:rsidRPr="00045E2F">
              <w:rPr>
                <w:b/>
              </w:rPr>
              <w:t xml:space="preserve">Evaluate and edit: </w:t>
            </w:r>
          </w:p>
          <w:p w:rsidR="00045E2F" w:rsidRDefault="00045E2F" w:rsidP="00045E2F">
            <w:r>
              <w:t>Propose changes to vocabulary, grammar and punctuation to enhance effects and clarify meaning</w:t>
            </w:r>
          </w:p>
          <w:p w:rsidR="00045E2F" w:rsidRDefault="00045E2F" w:rsidP="00045E2F">
            <w:r>
              <w:t xml:space="preserve"> Use consistent and correct tense </w:t>
            </w:r>
          </w:p>
          <w:p w:rsidR="00045E2F" w:rsidRDefault="00045E2F" w:rsidP="00045E2F">
            <w:r>
              <w:t xml:space="preserve">Subject and verb agreement when using singular and plurals </w:t>
            </w:r>
          </w:p>
          <w:p w:rsidR="00045E2F" w:rsidRDefault="00045E2F" w:rsidP="00045E2F">
            <w:r>
              <w:t xml:space="preserve">Distinguish between the language of speech and writing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t>Choose the appropriate register Proof-read for spelling and punctuation errors</w:t>
            </w:r>
          </w:p>
        </w:tc>
      </w:tr>
      <w:tr w:rsidR="00045E2F" w:rsidTr="00045E2F">
        <w:tc>
          <w:tcPr>
            <w:tcW w:w="2689" w:type="dxa"/>
            <w:gridSpan w:val="3"/>
          </w:tcPr>
          <w:p w:rsidR="00045E2F" w:rsidRPr="00014C2F" w:rsidRDefault="00045E2F" w:rsidP="00045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Handwriting</w:t>
            </w:r>
          </w:p>
        </w:tc>
        <w:tc>
          <w:tcPr>
            <w:tcW w:w="12699" w:type="dxa"/>
            <w:gridSpan w:val="10"/>
          </w:tcPr>
          <w:p w:rsidR="00045E2F" w:rsidRDefault="00045E2F" w:rsidP="00045E2F">
            <w:r>
              <w:sym w:font="Symbol" w:char="F0B7"/>
            </w:r>
            <w:r>
              <w:t xml:space="preserve"> Write legibly, fluently and with speed so that they are able to quickly and accurately record clarify/express their thoughts. </w:t>
            </w:r>
          </w:p>
          <w:p w:rsidR="00045E2F" w:rsidRDefault="00045E2F" w:rsidP="00045E2F">
            <w:r>
              <w:sym w:font="Symbol" w:char="F0B7"/>
            </w:r>
            <w:r>
              <w:t xml:space="preserve"> Use the best implement suited for the task </w:t>
            </w:r>
          </w:p>
          <w:p w:rsidR="00045E2F" w:rsidRDefault="00045E2F" w:rsidP="00045E2F">
            <w:r>
              <w:sym w:font="Symbol" w:char="F0B7"/>
            </w:r>
            <w:r>
              <w:t xml:space="preserve"> To write in pen, children will need to be able to demonstrate fluency and accuracy of letter formation in both their English and all other topic books. </w:t>
            </w:r>
          </w:p>
          <w:p w:rsidR="00045E2F" w:rsidRDefault="00045E2F" w:rsidP="00045E2F">
            <w:r>
              <w:lastRenderedPageBreak/>
              <w:sym w:font="Symbol" w:char="F0B7"/>
            </w:r>
            <w:r>
              <w:t xml:space="preserve"> Children will address inaccuracies by put a line neatly through the error. </w:t>
            </w:r>
          </w:p>
          <w:p w:rsidR="00045E2F" w:rsidRDefault="00045E2F" w:rsidP="00045E2F">
            <w:r>
              <w:sym w:font="Symbol" w:char="F0B7"/>
            </w:r>
            <w:r>
              <w:t xml:space="preserve"> Accuracy of spelling will need to be considered prior to using a Berol handwriting pen. </w:t>
            </w:r>
          </w:p>
          <w:p w:rsidR="00045E2F" w:rsidRDefault="00045E2F" w:rsidP="00045E2F">
            <w:pPr>
              <w:rPr>
                <w:b/>
                <w:sz w:val="32"/>
                <w:szCs w:val="32"/>
              </w:rPr>
            </w:pPr>
            <w:r>
              <w:sym w:font="Symbol" w:char="F0B7"/>
            </w:r>
            <w:r>
              <w:t xml:space="preserve"> Pens use will be taught in handwriting sessions from Year 4 onwards when writing is unlaboured.</w:t>
            </w:r>
          </w:p>
        </w:tc>
      </w:tr>
      <w:tr w:rsidR="00045E2F" w:rsidTr="00045E2F">
        <w:tc>
          <w:tcPr>
            <w:tcW w:w="15388" w:type="dxa"/>
            <w:gridSpan w:val="13"/>
          </w:tcPr>
          <w:p w:rsidR="00C150AC" w:rsidRPr="00C150AC" w:rsidRDefault="00C150AC">
            <w:pPr>
              <w:rPr>
                <w:b/>
              </w:rPr>
            </w:pPr>
            <w:r w:rsidRPr="00C150AC">
              <w:rPr>
                <w:b/>
              </w:rPr>
              <w:lastRenderedPageBreak/>
              <w:t xml:space="preserve">Terminology children MUST know by the end of Year 6 </w:t>
            </w:r>
          </w:p>
          <w:p w:rsidR="00C150AC" w:rsidRDefault="00C150AC">
            <w:r>
              <w:t xml:space="preserve">Word family, conjunction, adverb, preposition, direct speech, inverted commas (speech marks), prefix, consonant, vowel, consonant letter, vowel letter, clause, subordinate clause. </w:t>
            </w:r>
          </w:p>
          <w:p w:rsidR="00C150AC" w:rsidRDefault="00C150AC">
            <w:proofErr w:type="gramStart"/>
            <w:r>
              <w:t>Determiner ,</w:t>
            </w:r>
            <w:proofErr w:type="gramEnd"/>
            <w:r>
              <w:t xml:space="preserve"> pronoun, possessive pronoun, adverbial </w:t>
            </w:r>
          </w:p>
          <w:p w:rsidR="00C150AC" w:rsidRDefault="00C150AC">
            <w:r>
              <w:t xml:space="preserve">Modal verb, relative pronoun, relative clause, parenthesis, bracket, dash, cohesion, ambiguity </w:t>
            </w:r>
          </w:p>
          <w:p w:rsidR="00045E2F" w:rsidRPr="00C150AC" w:rsidRDefault="00C150AC">
            <w:pPr>
              <w:rPr>
                <w:b/>
                <w:sz w:val="32"/>
                <w:szCs w:val="32"/>
              </w:rPr>
            </w:pPr>
            <w:r w:rsidRPr="00C150AC">
              <w:rPr>
                <w:b/>
              </w:rPr>
              <w:t>Semi colon, subject, object, active, passive, synonym, antonym, ellipses, hyphen, colon, bullet points.</w:t>
            </w:r>
          </w:p>
        </w:tc>
      </w:tr>
      <w:tr w:rsidR="00C150AC" w:rsidTr="00AE7BE5">
        <w:tc>
          <w:tcPr>
            <w:tcW w:w="5128" w:type="dxa"/>
            <w:gridSpan w:val="5"/>
            <w:shd w:val="clear" w:color="auto" w:fill="FFC000"/>
          </w:tcPr>
          <w:p w:rsidR="00C150AC" w:rsidRPr="00C150AC" w:rsidRDefault="00C150AC" w:rsidP="00C150AC">
            <w:pPr>
              <w:jc w:val="center"/>
              <w:rPr>
                <w:b/>
                <w:sz w:val="24"/>
                <w:szCs w:val="24"/>
              </w:rPr>
            </w:pPr>
            <w:r w:rsidRPr="00C150AC">
              <w:rPr>
                <w:b/>
                <w:sz w:val="24"/>
                <w:szCs w:val="24"/>
              </w:rPr>
              <w:t>Autumn Term</w:t>
            </w:r>
          </w:p>
        </w:tc>
        <w:tc>
          <w:tcPr>
            <w:tcW w:w="5130" w:type="dxa"/>
            <w:gridSpan w:val="4"/>
            <w:shd w:val="clear" w:color="auto" w:fill="FFFF00"/>
          </w:tcPr>
          <w:p w:rsidR="00C150AC" w:rsidRPr="00C150AC" w:rsidRDefault="00C150AC" w:rsidP="00C150AC">
            <w:pPr>
              <w:jc w:val="center"/>
              <w:rPr>
                <w:b/>
                <w:sz w:val="24"/>
                <w:szCs w:val="24"/>
              </w:rPr>
            </w:pPr>
            <w:r w:rsidRPr="00C150AC">
              <w:rPr>
                <w:b/>
                <w:sz w:val="24"/>
                <w:szCs w:val="24"/>
              </w:rPr>
              <w:t>Spring Term</w:t>
            </w:r>
          </w:p>
        </w:tc>
        <w:tc>
          <w:tcPr>
            <w:tcW w:w="5130" w:type="dxa"/>
            <w:gridSpan w:val="4"/>
            <w:shd w:val="clear" w:color="auto" w:fill="00B050"/>
          </w:tcPr>
          <w:p w:rsidR="00C150AC" w:rsidRPr="00C150AC" w:rsidRDefault="00C150AC" w:rsidP="00C150AC">
            <w:pPr>
              <w:jc w:val="center"/>
              <w:rPr>
                <w:b/>
                <w:sz w:val="24"/>
                <w:szCs w:val="24"/>
              </w:rPr>
            </w:pPr>
            <w:r w:rsidRPr="00C150AC">
              <w:rPr>
                <w:b/>
                <w:sz w:val="24"/>
                <w:szCs w:val="24"/>
              </w:rPr>
              <w:t>Summer Term</w:t>
            </w:r>
          </w:p>
        </w:tc>
      </w:tr>
      <w:tr w:rsidR="00C150AC" w:rsidTr="00C150AC">
        <w:tc>
          <w:tcPr>
            <w:tcW w:w="2564" w:type="dxa"/>
            <w:gridSpan w:val="2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r w:rsidRPr="00C150AC">
              <w:rPr>
                <w:rFonts w:cstheme="minorHAnsi"/>
              </w:rPr>
              <w:t xml:space="preserve">Star of Fear, Star of Hope by Jo </w:t>
            </w:r>
            <w:proofErr w:type="spellStart"/>
            <w:r w:rsidRPr="00C150AC">
              <w:rPr>
                <w:rFonts w:cstheme="minorHAnsi"/>
              </w:rPr>
              <w:t>Hoestlandt</w:t>
            </w:r>
            <w:proofErr w:type="spellEnd"/>
            <w:r w:rsidRPr="00C150AC">
              <w:rPr>
                <w:rFonts w:cstheme="minorHAnsi"/>
              </w:rPr>
              <w:t>, Erika’s Story by Ruth Vander Zee</w:t>
            </w:r>
          </w:p>
        </w:tc>
        <w:tc>
          <w:tcPr>
            <w:tcW w:w="2564" w:type="dxa"/>
            <w:gridSpan w:val="3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r w:rsidRPr="00C150AC">
              <w:rPr>
                <w:rFonts w:cstheme="minorHAnsi"/>
              </w:rPr>
              <w:t>Can We Save the Tiger? by Martin Jenkins</w:t>
            </w:r>
          </w:p>
          <w:p w:rsidR="00C150AC" w:rsidRPr="00C150AC" w:rsidRDefault="00C150AC" w:rsidP="00C150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r w:rsidRPr="00C150AC">
              <w:rPr>
                <w:rFonts w:cstheme="minorHAnsi"/>
              </w:rPr>
              <w:t xml:space="preserve">The Selfish Giant by Oscar Wilde &amp; </w:t>
            </w:r>
            <w:proofErr w:type="spellStart"/>
            <w:r w:rsidRPr="00C150AC">
              <w:rPr>
                <w:rFonts w:cstheme="minorHAnsi"/>
              </w:rPr>
              <w:t>Ritva</w:t>
            </w:r>
            <w:proofErr w:type="spellEnd"/>
            <w:r w:rsidRPr="00C150AC">
              <w:rPr>
                <w:rFonts w:cstheme="minorHAnsi"/>
              </w:rPr>
              <w:t xml:space="preserve"> </w:t>
            </w:r>
            <w:proofErr w:type="spellStart"/>
            <w:r w:rsidRPr="00C150AC">
              <w:rPr>
                <w:rFonts w:cstheme="minorHAnsi"/>
              </w:rPr>
              <w:t>Voutila</w:t>
            </w:r>
            <w:proofErr w:type="spellEnd"/>
          </w:p>
          <w:p w:rsidR="00C150AC" w:rsidRPr="00C150AC" w:rsidRDefault="00C150AC" w:rsidP="00C150A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r w:rsidRPr="00C150AC">
              <w:rPr>
                <w:rFonts w:cstheme="minorHAnsi"/>
              </w:rPr>
              <w:t xml:space="preserve">Island by Jason Chin, Jemmy Button by </w:t>
            </w:r>
            <w:hyperlink r:id="rId4" w:history="1">
              <w:r w:rsidRPr="00C150AC">
                <w:rPr>
                  <w:rFonts w:cstheme="minorHAnsi"/>
                </w:rPr>
                <w:t xml:space="preserve">Alix </w:t>
              </w:r>
              <w:proofErr w:type="spellStart"/>
              <w:r w:rsidRPr="00C150AC">
                <w:rPr>
                  <w:rFonts w:cstheme="minorHAnsi"/>
                </w:rPr>
                <w:t>Barzelay</w:t>
              </w:r>
              <w:proofErr w:type="spellEnd"/>
            </w:hyperlink>
          </w:p>
          <w:p w:rsidR="00C150AC" w:rsidRPr="00C150AC" w:rsidRDefault="00C150AC" w:rsidP="00C150A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proofErr w:type="spellStart"/>
            <w:r w:rsidRPr="00C150AC">
              <w:rPr>
                <w:rFonts w:cstheme="minorHAnsi"/>
              </w:rPr>
              <w:t>Manfish</w:t>
            </w:r>
            <w:proofErr w:type="spellEnd"/>
            <w:r w:rsidRPr="00C150AC">
              <w:rPr>
                <w:rFonts w:cstheme="minorHAnsi"/>
              </w:rPr>
              <w:t xml:space="preserve"> by Jennifer Berne, Great Adventurers by Alastair Humphreys</w:t>
            </w:r>
          </w:p>
          <w:p w:rsidR="00C150AC" w:rsidRPr="00C150AC" w:rsidRDefault="00C150AC" w:rsidP="00C150A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565" w:type="dxa"/>
            <w:gridSpan w:val="2"/>
            <w:shd w:val="clear" w:color="auto" w:fill="D0CECE" w:themeFill="background2" w:themeFillShade="E6"/>
          </w:tcPr>
          <w:p w:rsidR="00C150AC" w:rsidRPr="00C150AC" w:rsidRDefault="00C150AC" w:rsidP="00C150AC">
            <w:pPr>
              <w:rPr>
                <w:rFonts w:cstheme="minorHAnsi"/>
              </w:rPr>
            </w:pPr>
            <w:r w:rsidRPr="00C150AC">
              <w:rPr>
                <w:rFonts w:cstheme="minorHAnsi"/>
              </w:rPr>
              <w:t>Sky Chasers by Emma Carroll</w:t>
            </w:r>
          </w:p>
          <w:p w:rsidR="00C150AC" w:rsidRPr="00C150AC" w:rsidRDefault="00C150AC" w:rsidP="00C150A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sz w:val="22"/>
                <w:szCs w:val="22"/>
              </w:rPr>
            </w:pPr>
          </w:p>
        </w:tc>
      </w:tr>
      <w:tr w:rsidR="00C150AC" w:rsidTr="00C150AC">
        <w:tc>
          <w:tcPr>
            <w:tcW w:w="2564" w:type="dxa"/>
            <w:gridSpan w:val="2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r>
              <w:t>Erika’s story by Ruth Vander Zee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>
              <w:t>An Eagle in the snow by Michael Morpurgo</w:t>
            </w:r>
          </w:p>
        </w:tc>
        <w:tc>
          <w:tcPr>
            <w:tcW w:w="2564" w:type="dxa"/>
            <w:gridSpan w:val="3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>
              <w:t>Gulliver’s Travels retold by Martin Jenkins, illustrated b</w:t>
            </w:r>
            <w:bookmarkStart w:id="0" w:name="_GoBack"/>
            <w:bookmarkEnd w:id="0"/>
            <w:r>
              <w:t>y Chris Riddell</w:t>
            </w:r>
          </w:p>
        </w:tc>
        <w:tc>
          <w:tcPr>
            <w:tcW w:w="2565" w:type="dxa"/>
            <w:gridSpan w:val="2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r>
              <w:t xml:space="preserve">Jemmy Button by Jennifer Uma, Valerio </w:t>
            </w:r>
            <w:proofErr w:type="spellStart"/>
            <w:r>
              <w:t>Vidali</w:t>
            </w:r>
            <w:proofErr w:type="spellEnd"/>
            <w:r>
              <w:t xml:space="preserve">, Alix </w:t>
            </w:r>
            <w:proofErr w:type="spellStart"/>
            <w:r>
              <w:t>Barzelay</w:t>
            </w:r>
            <w:proofErr w:type="spellEnd"/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>
              <w:t xml:space="preserve">The Explorer by Katherine </w:t>
            </w:r>
            <w:proofErr w:type="spellStart"/>
            <w:r>
              <w:t>Rundell</w:t>
            </w:r>
            <w:proofErr w:type="spellEnd"/>
          </w:p>
        </w:tc>
        <w:tc>
          <w:tcPr>
            <w:tcW w:w="2565" w:type="dxa"/>
            <w:gridSpan w:val="2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r>
              <w:t>Great Adventurers by Alastair Humphreys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>
              <w:t>Dolphin Song by Lauren St John or 20,000 leagues under the sea (either original by Jules Verne or abridged version by Classic starts)</w:t>
            </w:r>
          </w:p>
        </w:tc>
        <w:tc>
          <w:tcPr>
            <w:tcW w:w="2565" w:type="dxa"/>
            <w:gridSpan w:val="2"/>
          </w:tcPr>
          <w:p w:rsidR="00C150AC" w:rsidRPr="00D70CAA" w:rsidRDefault="00C150AC" w:rsidP="00C150AC">
            <w:pPr>
              <w:rPr>
                <w:b/>
              </w:rPr>
            </w:pPr>
            <w:r w:rsidRPr="00D70CAA">
              <w:rPr>
                <w:b/>
              </w:rPr>
              <w:t>Additional texts: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>
              <w:t>The Unforgotten Coat by Frank Cottrell Boyce</w:t>
            </w:r>
          </w:p>
        </w:tc>
      </w:tr>
      <w:tr w:rsidR="00C150AC" w:rsidTr="00C150AC">
        <w:tc>
          <w:tcPr>
            <w:tcW w:w="2564" w:type="dxa"/>
            <w:gridSpan w:val="2"/>
          </w:tcPr>
          <w:p w:rsidR="00C150AC" w:rsidRDefault="00C150AC" w:rsidP="00C150AC">
            <w:r w:rsidRPr="00C150AC">
              <w:rPr>
                <w:b/>
              </w:rPr>
              <w:t>Outcome</w:t>
            </w:r>
            <w:r>
              <w:t xml:space="preserve">: To write a story with a flashback from another character’s point of view </w:t>
            </w:r>
          </w:p>
          <w:p w:rsidR="00C150AC" w:rsidRDefault="00C150AC" w:rsidP="00C150AC">
            <w:r w:rsidRPr="00C150AC">
              <w:rPr>
                <w:b/>
              </w:rPr>
              <w:t>Greater depth</w:t>
            </w:r>
            <w:r>
              <w:t>: To write a story with a flashback from another character’s point of view including a section in recount genre e.g. diary, letter, eye-witness account</w:t>
            </w:r>
          </w:p>
          <w:p w:rsidR="003021E8" w:rsidRDefault="003021E8" w:rsidP="00C150AC">
            <w:pPr>
              <w:rPr>
                <w:b/>
                <w:sz w:val="32"/>
                <w:szCs w:val="32"/>
              </w:rPr>
            </w:pPr>
          </w:p>
          <w:p w:rsidR="003021E8" w:rsidRDefault="003021E8" w:rsidP="00C150AC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3"/>
          </w:tcPr>
          <w:p w:rsidR="00C150AC" w:rsidRDefault="00C150AC" w:rsidP="00C150AC">
            <w:r w:rsidRPr="00C150AC">
              <w:rPr>
                <w:b/>
              </w:rPr>
              <w:t>Outcome:</w:t>
            </w:r>
            <w:r>
              <w:t xml:space="preserve"> To write an independent version of a booklet based on an amazing animal (hybrid text type including information, explanation and persuasion) 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  <w:r w:rsidRPr="003021E8">
              <w:rPr>
                <w:b/>
              </w:rPr>
              <w:t>Greater depth:</w:t>
            </w:r>
            <w:r>
              <w:t xml:space="preserve"> To write and present a ‘Newsround’ style TV news report about the tiger crisis</w:t>
            </w:r>
          </w:p>
        </w:tc>
        <w:tc>
          <w:tcPr>
            <w:tcW w:w="2565" w:type="dxa"/>
            <w:gridSpan w:val="2"/>
          </w:tcPr>
          <w:p w:rsidR="00C150AC" w:rsidRDefault="003021E8" w:rsidP="00C150AC">
            <w:pPr>
              <w:rPr>
                <w:b/>
                <w:sz w:val="32"/>
                <w:szCs w:val="32"/>
              </w:rPr>
            </w:pPr>
            <w:r w:rsidRPr="003021E8">
              <w:rPr>
                <w:b/>
              </w:rPr>
              <w:t>Outcome</w:t>
            </w:r>
            <w:r>
              <w:t xml:space="preserve">: To write a version of the Selfish Giant narrative - choosing either a retelling in 1st or 3rd person or from a character’s point of view </w:t>
            </w:r>
            <w:r w:rsidRPr="003021E8">
              <w:rPr>
                <w:b/>
              </w:rPr>
              <w:t>Greater depth</w:t>
            </w:r>
            <w:r>
              <w:t>: To write a version from the special tree’s perspective</w:t>
            </w:r>
          </w:p>
        </w:tc>
        <w:tc>
          <w:tcPr>
            <w:tcW w:w="2565" w:type="dxa"/>
            <w:gridSpan w:val="2"/>
          </w:tcPr>
          <w:p w:rsidR="00C150AC" w:rsidRDefault="003021E8" w:rsidP="00C150AC">
            <w:pPr>
              <w:rPr>
                <w:b/>
                <w:sz w:val="32"/>
                <w:szCs w:val="32"/>
              </w:rPr>
            </w:pPr>
            <w:r w:rsidRPr="003021E8">
              <w:rPr>
                <w:b/>
              </w:rPr>
              <w:t>Outcome</w:t>
            </w:r>
            <w:r>
              <w:t xml:space="preserve">: To write a journalistic report (hybrid) about Charles Darwin’s discoveries </w:t>
            </w:r>
            <w:r w:rsidRPr="003021E8">
              <w:rPr>
                <w:b/>
              </w:rPr>
              <w:t>Greater depth</w:t>
            </w:r>
            <w:r>
              <w:t>: To write a journalistic report about Charles Darwin’s discoveries which includes extracts from another genre e.g. diary, interview, information</w:t>
            </w:r>
          </w:p>
        </w:tc>
        <w:tc>
          <w:tcPr>
            <w:tcW w:w="2565" w:type="dxa"/>
            <w:gridSpan w:val="2"/>
          </w:tcPr>
          <w:p w:rsidR="003021E8" w:rsidRDefault="003021E8" w:rsidP="00C150AC">
            <w:r w:rsidRPr="003021E8">
              <w:rPr>
                <w:b/>
              </w:rPr>
              <w:t>Outcome</w:t>
            </w:r>
            <w:r>
              <w:t xml:space="preserve">: To write a multi-modal biography of Jacques Cousteau in the style of the ‘Great Adventurers’ text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 w:rsidRPr="003021E8">
              <w:rPr>
                <w:b/>
              </w:rPr>
              <w:t>Greater depth</w:t>
            </w:r>
            <w:r>
              <w:t>: To add a section entitled ‘How Jacques Cousteau inspired me’ linked to his role in the conservation debate</w:t>
            </w:r>
          </w:p>
        </w:tc>
        <w:tc>
          <w:tcPr>
            <w:tcW w:w="2565" w:type="dxa"/>
            <w:gridSpan w:val="2"/>
          </w:tcPr>
          <w:p w:rsidR="003021E8" w:rsidRDefault="003021E8" w:rsidP="00C150AC">
            <w:r w:rsidRPr="003021E8">
              <w:rPr>
                <w:b/>
              </w:rPr>
              <w:t>Outcome</w:t>
            </w:r>
            <w:r>
              <w:t xml:space="preserve">: To write the next chapter of Sky Chasers in the style of the author from two different viewpoints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 w:rsidRPr="003021E8">
              <w:rPr>
                <w:b/>
              </w:rPr>
              <w:t>Greater depth</w:t>
            </w:r>
            <w:r>
              <w:t>: To write from three different viewpoints</w:t>
            </w:r>
          </w:p>
        </w:tc>
      </w:tr>
      <w:tr w:rsidR="00C150AC" w:rsidTr="00C150AC">
        <w:tc>
          <w:tcPr>
            <w:tcW w:w="2564" w:type="dxa"/>
            <w:gridSpan w:val="2"/>
          </w:tcPr>
          <w:p w:rsidR="003021E8" w:rsidRDefault="003021E8" w:rsidP="003021E8">
            <w:r w:rsidRPr="00196CE0">
              <w:rPr>
                <w:b/>
              </w:rPr>
              <w:lastRenderedPageBreak/>
              <w:t>Prior Learning (Gateway Keys)</w:t>
            </w:r>
            <w:r>
              <w:t xml:space="preserve"> </w:t>
            </w:r>
          </w:p>
          <w:p w:rsidR="003021E8" w:rsidRDefault="003021E8" w:rsidP="003021E8">
            <w:r>
              <w:t xml:space="preserve">• Use devices to build cohesion within a paragraph </w:t>
            </w:r>
          </w:p>
          <w:p w:rsidR="003021E8" w:rsidRDefault="003021E8" w:rsidP="003021E8">
            <w:r>
              <w:t xml:space="preserve">• Link ideas across paragraphs using adverbials of time, place and number </w:t>
            </w:r>
          </w:p>
          <w:p w:rsidR="003021E8" w:rsidRDefault="003021E8" w:rsidP="003021E8">
            <w:r>
              <w:t xml:space="preserve">• Use of inverted commas and other punctuation to punctuate direct speech </w:t>
            </w:r>
          </w:p>
          <w:p w:rsidR="003021E8" w:rsidRDefault="003021E8" w:rsidP="003021E8">
            <w:r>
              <w:t xml:space="preserve">• Use Y5 standard punctuation </w:t>
            </w:r>
          </w:p>
          <w:p w:rsidR="003021E8" w:rsidRDefault="003021E8" w:rsidP="003021E8">
            <w:r>
              <w:t>• Use consistent and correct tense</w:t>
            </w:r>
          </w:p>
          <w:p w:rsidR="00C150AC" w:rsidRDefault="00C150AC" w:rsidP="00C150AC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3"/>
          </w:tcPr>
          <w:p w:rsidR="003021E8" w:rsidRDefault="003021E8" w:rsidP="003021E8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3021E8" w:rsidRDefault="003021E8" w:rsidP="00C150AC">
            <w:r>
              <w:t xml:space="preserve">• Use expanded noun phrases to convey complicated information concisely </w:t>
            </w:r>
          </w:p>
          <w:p w:rsidR="003021E8" w:rsidRDefault="003021E8" w:rsidP="00C150AC">
            <w:r>
              <w:t xml:space="preserve">• Apply persuasive language </w:t>
            </w:r>
          </w:p>
          <w:p w:rsidR="003021E8" w:rsidRDefault="003021E8" w:rsidP="00C150AC">
            <w:r>
              <w:t xml:space="preserve">• Use passive verbs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>
              <w:t>• Link ideas across paragraphs using a wider range of cohesive devices • Use clear organisational features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3021E8" w:rsidRDefault="003021E8" w:rsidP="00C150AC">
            <w:r>
              <w:t xml:space="preserve">• Use expanded noun phrases to convey complicated information concisely </w:t>
            </w:r>
          </w:p>
          <w:p w:rsidR="003021E8" w:rsidRDefault="003021E8" w:rsidP="00C150AC">
            <w:r>
              <w:t>• Integrate dialogue to convey character and advance the action</w:t>
            </w:r>
          </w:p>
          <w:p w:rsidR="003021E8" w:rsidRDefault="003021E8" w:rsidP="00C150AC">
            <w:r>
              <w:t xml:space="preserve"> • Select appropriate grammar and vocabulary • Use brackets, dashes or commas to indicate parenthesis (Y5)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>
              <w:t>• Extend the range of sentences with more than one clause by using a wider range of conjunctions (Y4)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3021E8" w:rsidRDefault="003021E8" w:rsidP="00C150AC">
            <w:r>
              <w:t xml:space="preserve">• Select appropriate grammar and vocabulary • Distinguish between the language of speech and writing </w:t>
            </w:r>
          </w:p>
          <w:p w:rsidR="003021E8" w:rsidRDefault="003021E8" w:rsidP="00C150AC">
            <w:r>
              <w:t xml:space="preserve">• Use a wide range of devices to build cohesion • Use Y5 standard punctuation correctly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>
              <w:t>• Use semi-colons to mark boundaries between independent clauses (GD)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3021E8" w:rsidRDefault="003021E8" w:rsidP="00C150AC">
            <w:r>
              <w:t xml:space="preserve">• Extend the range of sentences with more than one clause by using a wider range of conjunctions, including when, if, because, although </w:t>
            </w:r>
          </w:p>
          <w:p w:rsidR="003021E8" w:rsidRDefault="003021E8" w:rsidP="00C150AC">
            <w:r>
              <w:t xml:space="preserve">• Organise paragraphs around a theme </w:t>
            </w:r>
          </w:p>
          <w:p w:rsidR="003021E8" w:rsidRDefault="003021E8" w:rsidP="00C150AC">
            <w:r>
              <w:t xml:space="preserve">• Use fronted adverbials </w:t>
            </w:r>
          </w:p>
          <w:p w:rsidR="003021E8" w:rsidRDefault="003021E8" w:rsidP="00C150AC">
            <w:r>
              <w:t xml:space="preserve">• Choose appropriate pronouns or nouns within and across sentences to aid cohesion and avoid repetition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>
              <w:t>• Use punctuation at Y4 standard correctly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r w:rsidRPr="00196CE0">
              <w:rPr>
                <w:b/>
              </w:rPr>
              <w:t>Prior Learning (Gateway Keys)</w:t>
            </w:r>
            <w:r>
              <w:t xml:space="preserve"> </w:t>
            </w:r>
          </w:p>
          <w:p w:rsidR="003021E8" w:rsidRDefault="003021E8" w:rsidP="00C150AC">
            <w:r>
              <w:t xml:space="preserve">• Use expanded noun phrases to convey complicated information concisely </w:t>
            </w:r>
          </w:p>
          <w:p w:rsidR="003021E8" w:rsidRDefault="003021E8" w:rsidP="00C150AC">
            <w:r>
              <w:t xml:space="preserve">• Select appropriate grammar and vocabulary • Integrate dialogue to convey character and advance the action </w:t>
            </w:r>
          </w:p>
          <w:p w:rsidR="00C150AC" w:rsidRDefault="003021E8" w:rsidP="00C150AC">
            <w:pPr>
              <w:rPr>
                <w:b/>
                <w:sz w:val="32"/>
                <w:szCs w:val="32"/>
              </w:rPr>
            </w:pPr>
            <w:r>
              <w:t>• Use a wide range of devices to build cohesion</w:t>
            </w:r>
          </w:p>
        </w:tc>
      </w:tr>
      <w:tr w:rsidR="00C150AC" w:rsidTr="00C150AC">
        <w:tc>
          <w:tcPr>
            <w:tcW w:w="2564" w:type="dxa"/>
            <w:gridSpan w:val="2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3021E8" w:rsidP="00C150AC">
            <w:r>
              <w:t>Use expanded noun phrases to convey complicated information concisely</w:t>
            </w:r>
          </w:p>
          <w:p w:rsidR="00976E3C" w:rsidRDefault="00976E3C" w:rsidP="00C150AC">
            <w:pPr>
              <w:rPr>
                <w:b/>
                <w:sz w:val="32"/>
                <w:szCs w:val="32"/>
              </w:rPr>
            </w:pPr>
            <w:r>
              <w:t>Use passive verbs</w:t>
            </w:r>
          </w:p>
        </w:tc>
        <w:tc>
          <w:tcPr>
            <w:tcW w:w="2564" w:type="dxa"/>
            <w:gridSpan w:val="3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 xml:space="preserve">Use modal verbs or adverbs to indicate degrees of possibility 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976E3C" w:rsidP="00C150AC">
            <w:r>
              <w:t>Recognise vocabulary and structures for formal speech and writing, including subjunctive forms</w:t>
            </w:r>
          </w:p>
          <w:p w:rsidR="00976E3C" w:rsidRDefault="00976E3C" w:rsidP="00C150AC">
            <w:pPr>
              <w:rPr>
                <w:b/>
                <w:sz w:val="32"/>
                <w:szCs w:val="32"/>
              </w:rPr>
            </w:pPr>
            <w:r>
              <w:t>Use passive verbs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976E3C" w:rsidP="00C150AC">
            <w:r>
              <w:t>Use passive verbs</w:t>
            </w:r>
          </w:p>
          <w:p w:rsidR="00976E3C" w:rsidRDefault="00976E3C" w:rsidP="00C150AC">
            <w:pPr>
              <w:rPr>
                <w:b/>
                <w:sz w:val="32"/>
                <w:szCs w:val="32"/>
              </w:rPr>
            </w:pPr>
            <w:r>
              <w:t>Variety of verb forms used correctly and consistently including the progressive and the present perfect forms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t>Use relative clauses beginning with who, which, where, when, whose, that or an omitted relative pronoun</w:t>
            </w:r>
          </w:p>
        </w:tc>
        <w:tc>
          <w:tcPr>
            <w:tcW w:w="2565" w:type="dxa"/>
            <w:gridSpan w:val="2"/>
          </w:tcPr>
          <w:p w:rsidR="003021E8" w:rsidRDefault="003021E8" w:rsidP="003021E8">
            <w:pPr>
              <w:rPr>
                <w:b/>
              </w:rPr>
            </w:pPr>
            <w:r w:rsidRPr="005A2B46">
              <w:rPr>
                <w:b/>
              </w:rPr>
              <w:t>Sentence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t>Recognise vocabulary and structures for formal speech and writing, including subjunctive forms</w:t>
            </w:r>
          </w:p>
        </w:tc>
      </w:tr>
      <w:tr w:rsidR="00C150AC" w:rsidTr="00C150AC">
        <w:tc>
          <w:tcPr>
            <w:tcW w:w="2564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976E3C" w:rsidP="00C150AC">
            <w:r>
              <w:t>Link ideas across paragraphs using a wider range of cohesive devices</w:t>
            </w:r>
          </w:p>
          <w:p w:rsidR="00976E3C" w:rsidRDefault="00976E3C" w:rsidP="00C150AC">
            <w:pPr>
              <w:rPr>
                <w:b/>
                <w:sz w:val="32"/>
                <w:szCs w:val="32"/>
              </w:rPr>
            </w:pPr>
            <w:r>
              <w:t>Integrate dialogue to convey character and advance the action</w:t>
            </w:r>
          </w:p>
        </w:tc>
        <w:tc>
          <w:tcPr>
            <w:tcW w:w="2564" w:type="dxa"/>
            <w:gridSpan w:val="3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>Enhance meaning through selecting appropriate grammar and vocabulary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>Distinguish between the language of speech and writing Integrate dialogue to convey character and advance the action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>Use a wider range of devices to build cohesion Use organisational and presentational devices to structure text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t>Use a wider range of devices to build cohesion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Text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t>Identify the audience and purpose for writing Choose the appropriate register</w:t>
            </w:r>
          </w:p>
        </w:tc>
      </w:tr>
      <w:tr w:rsidR="00C150AC" w:rsidTr="00C150AC">
        <w:tc>
          <w:tcPr>
            <w:tcW w:w="2564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976E3C" w:rsidRDefault="00976E3C" w:rsidP="00C150AC">
            <w:r>
              <w:t xml:space="preserve">Use a colon to introduce a list 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 xml:space="preserve"> Punctuate bullet points consistently</w:t>
            </w:r>
          </w:p>
        </w:tc>
        <w:tc>
          <w:tcPr>
            <w:tcW w:w="2564" w:type="dxa"/>
            <w:gridSpan w:val="3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>Use brackets, dashes or commas to indicate parenthesis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 xml:space="preserve">Use semi-colons to mark boundaries between independent clauses </w:t>
            </w:r>
            <w:r>
              <w:lastRenderedPageBreak/>
              <w:t>(Punctuate bullet points consistently)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lastRenderedPageBreak/>
              <w:t>Punctuation</w:t>
            </w:r>
          </w:p>
          <w:p w:rsidR="00C150AC" w:rsidRDefault="00976E3C" w:rsidP="00C150AC">
            <w:pPr>
              <w:rPr>
                <w:b/>
                <w:sz w:val="32"/>
                <w:szCs w:val="32"/>
              </w:rPr>
            </w:pPr>
            <w:r>
              <w:t>Use colons or dashes to mark boundaries between independent clauses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t>Punctuation</w:t>
            </w:r>
          </w:p>
          <w:p w:rsidR="00654E4F" w:rsidRDefault="00654E4F" w:rsidP="00C150AC">
            <w:r>
              <w:t xml:space="preserve">Use a colon to introduce a list and use semi-colons within lists 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lastRenderedPageBreak/>
              <w:t>Use hyphens to avoid ambiguity</w:t>
            </w:r>
          </w:p>
        </w:tc>
        <w:tc>
          <w:tcPr>
            <w:tcW w:w="2565" w:type="dxa"/>
            <w:gridSpan w:val="2"/>
          </w:tcPr>
          <w:p w:rsidR="00976E3C" w:rsidRDefault="00976E3C" w:rsidP="00976E3C">
            <w:pPr>
              <w:rPr>
                <w:b/>
              </w:rPr>
            </w:pPr>
            <w:r w:rsidRPr="004015D2">
              <w:rPr>
                <w:b/>
              </w:rPr>
              <w:lastRenderedPageBreak/>
              <w:t>Punctuation</w:t>
            </w:r>
          </w:p>
          <w:p w:rsidR="00C150AC" w:rsidRDefault="00654E4F" w:rsidP="00C150AC">
            <w:pPr>
              <w:rPr>
                <w:b/>
                <w:sz w:val="32"/>
                <w:szCs w:val="32"/>
              </w:rPr>
            </w:pPr>
            <w:r>
              <w:t>Use semi-colons, colons or dashes to mark boundaries between independent clauses</w:t>
            </w:r>
          </w:p>
        </w:tc>
      </w:tr>
      <w:tr w:rsidR="00654E4F" w:rsidTr="00654E4F">
        <w:trPr>
          <w:cantSplit/>
          <w:trHeight w:val="1134"/>
        </w:trPr>
        <w:tc>
          <w:tcPr>
            <w:tcW w:w="1271" w:type="dxa"/>
            <w:shd w:val="clear" w:color="auto" w:fill="D0CECE" w:themeFill="background2" w:themeFillShade="E6"/>
            <w:textDirection w:val="btLr"/>
          </w:tcPr>
          <w:p w:rsidR="00654E4F" w:rsidRPr="00144F8F" w:rsidRDefault="00654E4F" w:rsidP="00654E4F">
            <w:pPr>
              <w:ind w:left="113" w:right="113"/>
              <w:rPr>
                <w:b/>
              </w:rPr>
            </w:pPr>
            <w:r w:rsidRPr="00144F8F">
              <w:rPr>
                <w:b/>
              </w:rPr>
              <w:t xml:space="preserve">Vocabulary linked </w:t>
            </w:r>
          </w:p>
          <w:p w:rsidR="00654E4F" w:rsidRPr="00144F8F" w:rsidRDefault="00654E4F" w:rsidP="00654E4F">
            <w:pPr>
              <w:ind w:left="113" w:right="113"/>
              <w:rPr>
                <w:b/>
              </w:rPr>
            </w:pPr>
            <w:r w:rsidRPr="00144F8F">
              <w:rPr>
                <w:b/>
              </w:rPr>
              <w:t>to text</w:t>
            </w:r>
          </w:p>
          <w:p w:rsidR="00654E4F" w:rsidRDefault="00654E4F" w:rsidP="00654E4F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2552" w:type="dxa"/>
            <w:gridSpan w:val="3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friction benevolence compassion angst authority conflict dispute timidly pounding invaded Jew Jewish holocaust Nazi occupation apartment thread keyhole Madame Monsieur community</w:t>
            </w:r>
          </w:p>
        </w:tc>
        <w:tc>
          <w:tcPr>
            <w:tcW w:w="2409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 xml:space="preserve">originally especially including affected definitely exactly fewer particular accidentally probably managed unfortunately Panthera </w:t>
            </w:r>
            <w:proofErr w:type="spellStart"/>
            <w:r>
              <w:t>tigris</w:t>
            </w:r>
            <w:proofErr w:type="spellEnd"/>
            <w:r>
              <w:t xml:space="preserve"> breeding grassland swampy appetite disease rancher prairies captive/captivity predator conservation(</w:t>
            </w:r>
            <w:proofErr w:type="spellStart"/>
            <w:r>
              <w:t>ists</w:t>
            </w:r>
            <w:proofErr w:type="spellEnd"/>
            <w:r>
              <w:t>) population</w:t>
            </w:r>
          </w:p>
        </w:tc>
        <w:tc>
          <w:tcPr>
            <w:tcW w:w="2268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bore rattled ceased blossoms bitterly longed admired merely hastened slay ogre trespasser casement wound awe</w:t>
            </w:r>
          </w:p>
        </w:tc>
        <w:tc>
          <w:tcPr>
            <w:tcW w:w="2490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 xml:space="preserve">revolutionary emerge transform exchange magnificent stirring frequent flourish several evolution endemic seamount natural selection </w:t>
            </w:r>
            <w:proofErr w:type="gramStart"/>
            <w:r>
              <w:t>extinction</w:t>
            </w:r>
            <w:proofErr w:type="gramEnd"/>
            <w:r>
              <w:t xml:space="preserve"> descendants terrain elevation colony/colonise</w:t>
            </w:r>
          </w:p>
        </w:tc>
        <w:tc>
          <w:tcPr>
            <w:tcW w:w="2199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 xml:space="preserve">fascinated villainous surrounded perilous pioneer inventor legacy innovations camouflaged seascape marine scorpion fish </w:t>
            </w:r>
            <w:proofErr w:type="spellStart"/>
            <w:r>
              <w:t>dorados</w:t>
            </w:r>
            <w:proofErr w:type="spellEnd"/>
            <w:r>
              <w:t xml:space="preserve"> emeralds sapphires rubies checkerboard fish </w:t>
            </w:r>
            <w:proofErr w:type="spellStart"/>
            <w:r>
              <w:t>truckfish</w:t>
            </w:r>
            <w:proofErr w:type="spellEnd"/>
            <w:r>
              <w:t xml:space="preserve"> moustache</w:t>
            </w:r>
          </w:p>
        </w:tc>
        <w:tc>
          <w:tcPr>
            <w:tcW w:w="2199" w:type="dxa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inventor obsession contraption setback ingenuity experiment elation triumph deceit contraption espionage mechanics pickpocket prototype aeronautical papermill airborne rooster poultry orphan</w:t>
            </w:r>
          </w:p>
        </w:tc>
      </w:tr>
      <w:tr w:rsidR="00654E4F" w:rsidTr="00654E4F">
        <w:trPr>
          <w:cantSplit/>
          <w:trHeight w:val="1134"/>
        </w:trPr>
        <w:tc>
          <w:tcPr>
            <w:tcW w:w="1271" w:type="dxa"/>
            <w:shd w:val="clear" w:color="auto" w:fill="D0CECE" w:themeFill="background2" w:themeFillShade="E6"/>
            <w:textDirection w:val="btLr"/>
          </w:tcPr>
          <w:p w:rsidR="00654E4F" w:rsidRDefault="00654E4F" w:rsidP="00654E4F">
            <w:pPr>
              <w:ind w:left="113" w:right="113"/>
              <w:rPr>
                <w:b/>
                <w:sz w:val="32"/>
                <w:szCs w:val="32"/>
              </w:rPr>
            </w:pPr>
            <w:r w:rsidRPr="00144F8F">
              <w:rPr>
                <w:b/>
              </w:rPr>
              <w:t xml:space="preserve">YR </w:t>
            </w:r>
            <w:r>
              <w:rPr>
                <w:b/>
              </w:rPr>
              <w:t>5/6</w:t>
            </w:r>
            <w:r w:rsidRPr="00144F8F">
              <w:rPr>
                <w:b/>
              </w:rPr>
              <w:t xml:space="preserve"> Vocabulary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 xml:space="preserve">aggressive cemetery convenience desperate immediately necessary neighbour </w:t>
            </w:r>
            <w:proofErr w:type="gramStart"/>
            <w:r>
              <w:t>occupy</w:t>
            </w:r>
            <w:proofErr w:type="gramEnd"/>
            <w:r>
              <w:t xml:space="preserve"> prejudice queue recognise restaurant sacrifice soldier symbol</w:t>
            </w:r>
          </w:p>
        </w:tc>
        <w:tc>
          <w:tcPr>
            <w:tcW w:w="2409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according bargain category committee communicate controversy develop disastrous exaggerate frequently government hindrance interfere parliament persuade signature sincerely</w:t>
            </w:r>
          </w:p>
        </w:tc>
        <w:tc>
          <w:tcPr>
            <w:tcW w:w="2268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ancient awkward community correspond determined familiar forty harass hindrance interrupt nuisance privilege rhyme rhythm stomach vegetable</w:t>
            </w:r>
          </w:p>
        </w:tc>
        <w:tc>
          <w:tcPr>
            <w:tcW w:w="2490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accommodate apparent average environment excellent existence explanation individual occur physical pronunciation relevant system temperature thorough variety</w:t>
            </w:r>
          </w:p>
        </w:tc>
        <w:tc>
          <w:tcPr>
            <w:tcW w:w="2199" w:type="dxa"/>
            <w:gridSpan w:val="2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accompany achieve amateur conscience conscious curiosity determined environment equipment foreign muscle programme shoulder sufficient vehicle yacht</w:t>
            </w:r>
          </w:p>
        </w:tc>
        <w:tc>
          <w:tcPr>
            <w:tcW w:w="2199" w:type="dxa"/>
          </w:tcPr>
          <w:p w:rsidR="00654E4F" w:rsidRDefault="00654E4F">
            <w:pPr>
              <w:rPr>
                <w:b/>
                <w:sz w:val="32"/>
                <w:szCs w:val="32"/>
              </w:rPr>
            </w:pPr>
            <w:r>
              <w:t>appreciate attached available bruise curiosity definite identity language leisure lightning marvellous mischievous opportunity profession recommend suggest twelfth</w:t>
            </w:r>
          </w:p>
        </w:tc>
      </w:tr>
      <w:tr w:rsidR="00654E4F" w:rsidTr="00654E4F">
        <w:tc>
          <w:tcPr>
            <w:tcW w:w="2564" w:type="dxa"/>
            <w:gridSpan w:val="2"/>
          </w:tcPr>
          <w:p w:rsidR="00654E4F" w:rsidRDefault="00D72FDA">
            <w:r w:rsidRPr="005E4192">
              <w:rPr>
                <w:b/>
              </w:rPr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• Use small details for characters to amuse, entertain or create drama • Engage reader through selecting effective grammar and vocabulary e.g. manipulating sentence length, figurative language </w:t>
            </w:r>
          </w:p>
          <w:p w:rsidR="00D72FDA" w:rsidRDefault="00D72FDA">
            <w:r>
              <w:lastRenderedPageBreak/>
              <w:t xml:space="preserve">• Manipulate tense and verb forms </w:t>
            </w:r>
          </w:p>
          <w:p w:rsidR="00D72FDA" w:rsidRDefault="00D72FDA">
            <w:r>
              <w:t xml:space="preserve">• Manipulate structure using a flashback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Use paragraphs to vary pace and emphasis</w:t>
            </w:r>
          </w:p>
        </w:tc>
        <w:tc>
          <w:tcPr>
            <w:tcW w:w="2564" w:type="dxa"/>
            <w:gridSpan w:val="3"/>
          </w:tcPr>
          <w:p w:rsidR="00654E4F" w:rsidRDefault="00D72FD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• Use concise word choices </w:t>
            </w:r>
          </w:p>
          <w:p w:rsidR="00D72FDA" w:rsidRDefault="00D72FDA">
            <w:r>
              <w:t xml:space="preserve">• Select language to appeal to the reader </w:t>
            </w:r>
          </w:p>
          <w:p w:rsidR="00D72FDA" w:rsidRDefault="00D72FDA">
            <w:r>
              <w:t xml:space="preserve">• Clarify technical vocabulary </w:t>
            </w:r>
          </w:p>
          <w:p w:rsidR="00D72FDA" w:rsidRDefault="00D72FDA">
            <w:r>
              <w:t xml:space="preserve">• Adapt formality to suit purpose and audience </w:t>
            </w:r>
          </w:p>
          <w:p w:rsidR="00D72FDA" w:rsidRDefault="00D72FDA">
            <w:r>
              <w:lastRenderedPageBreak/>
              <w:t xml:space="preserve">• Provide well-developed factual information for the reader </w:t>
            </w:r>
          </w:p>
          <w:p w:rsidR="00D72FDA" w:rsidRDefault="00D72FDA">
            <w:r>
              <w:t xml:space="preserve">• Manipulate style for specific purpose and audience (hybrid text)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Include a summarising statement</w:t>
            </w:r>
          </w:p>
        </w:tc>
        <w:tc>
          <w:tcPr>
            <w:tcW w:w="2565" w:type="dxa"/>
            <w:gridSpan w:val="2"/>
          </w:tcPr>
          <w:p w:rsidR="00654E4F" w:rsidRDefault="00D72FD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• Use language carefully to influence the reader’s opinion of a character, place or situation </w:t>
            </w:r>
          </w:p>
          <w:p w:rsidR="00D72FDA" w:rsidRDefault="00D72FDA">
            <w:r>
              <w:t xml:space="preserve">• Use archaic language </w:t>
            </w:r>
          </w:p>
          <w:p w:rsidR="00D72FDA" w:rsidRDefault="00D72FDA">
            <w:r>
              <w:t xml:space="preserve">• Use paragraphs to vary pace and emphasis </w:t>
            </w:r>
          </w:p>
          <w:p w:rsidR="00D72FDA" w:rsidRDefault="00D72FDA">
            <w:r>
              <w:t xml:space="preserve">• Use dialogue to explain the plot, reveal new </w:t>
            </w:r>
            <w:r>
              <w:lastRenderedPageBreak/>
              <w:t xml:space="preserve">information, show character or relationships or to convey mood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Give clues to the reader about when the story takes place - what characters are wearing, buildings, horse drawn carriage rather than cars etc</w:t>
            </w:r>
          </w:p>
        </w:tc>
        <w:tc>
          <w:tcPr>
            <w:tcW w:w="2565" w:type="dxa"/>
            <w:gridSpan w:val="2"/>
          </w:tcPr>
          <w:p w:rsidR="00654E4F" w:rsidRDefault="00D72FD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Journalistic report hybrid: • Add details of the 5Ws throughout piece – who, what, where, when, why and how </w:t>
            </w:r>
          </w:p>
          <w:p w:rsidR="00D72FDA" w:rsidRDefault="00D72FDA">
            <w:r>
              <w:t xml:space="preserve">• Direct address to the reader through questions as subheadings </w:t>
            </w:r>
          </w:p>
          <w:p w:rsidR="00D72FDA" w:rsidRDefault="00D72FDA">
            <w:r>
              <w:lastRenderedPageBreak/>
              <w:t xml:space="preserve">• Use quotes from people to provide opinions and information </w:t>
            </w:r>
          </w:p>
          <w:p w:rsidR="00D72FDA" w:rsidRDefault="00D72FDA">
            <w:r>
              <w:t xml:space="preserve">• Use passive voice for ambiguity </w:t>
            </w:r>
          </w:p>
          <w:p w:rsidR="00D72FDA" w:rsidRDefault="00D72FDA">
            <w:r>
              <w:t xml:space="preserve">• Use appropriate formality for intended audience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Use layout features of a journalistic report, including headline, photographs and captions and ending with a summary, comment or question</w:t>
            </w:r>
          </w:p>
        </w:tc>
        <w:tc>
          <w:tcPr>
            <w:tcW w:w="2565" w:type="dxa"/>
            <w:gridSpan w:val="2"/>
          </w:tcPr>
          <w:p w:rsidR="00654E4F" w:rsidRDefault="00D72FD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• Select the appropriate style to engage the audience </w:t>
            </w:r>
          </w:p>
          <w:p w:rsidR="00D72FDA" w:rsidRDefault="00D72FDA">
            <w:r>
              <w:t xml:space="preserve">• Use direct and reported speech to express a range of viewpoints </w:t>
            </w:r>
          </w:p>
          <w:p w:rsidR="00D72FDA" w:rsidRDefault="00D72FDA">
            <w:r>
              <w:t xml:space="preserve">• Use verb tenses consistently and correctly • Use real life facts, </w:t>
            </w:r>
            <w:r>
              <w:lastRenderedPageBreak/>
              <w:t xml:space="preserve">including dates and place names </w:t>
            </w:r>
          </w:p>
          <w:p w:rsidR="00D72FDA" w:rsidRDefault="00D72FDA">
            <w:r>
              <w:t xml:space="preserve">• Use thematic language specific to the subject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Use formal language appropriately</w:t>
            </w:r>
          </w:p>
        </w:tc>
        <w:tc>
          <w:tcPr>
            <w:tcW w:w="2565" w:type="dxa"/>
            <w:gridSpan w:val="2"/>
          </w:tcPr>
          <w:p w:rsidR="00654E4F" w:rsidRDefault="00D72FDA">
            <w:r w:rsidRPr="005E4192">
              <w:rPr>
                <w:b/>
              </w:rPr>
              <w:lastRenderedPageBreak/>
              <w:t>Feature keys</w:t>
            </w:r>
            <w:r>
              <w:t xml:space="preserve"> (vocabulary, manipulating sentences and tense, structure)</w:t>
            </w:r>
          </w:p>
          <w:p w:rsidR="00D72FDA" w:rsidRDefault="00D72FDA">
            <w:r>
              <w:t xml:space="preserve">• Use language carefully to influence the reader’s opinion of a character, place or situation </w:t>
            </w:r>
          </w:p>
          <w:p w:rsidR="00D72FDA" w:rsidRDefault="00D72FDA">
            <w:r>
              <w:t xml:space="preserve">• Use powerful and varied verbs for action </w:t>
            </w:r>
          </w:p>
          <w:p w:rsidR="00D72FDA" w:rsidRDefault="00D72FDA">
            <w:r>
              <w:t xml:space="preserve">• Use paragraphs to vary pace and emphasis </w:t>
            </w:r>
          </w:p>
          <w:p w:rsidR="00D72FDA" w:rsidRDefault="00D72FDA">
            <w:r>
              <w:lastRenderedPageBreak/>
              <w:t xml:space="preserve">• Use dialogue to explain the plot, reveal new information, show character or relationships or to convey mood </w:t>
            </w:r>
          </w:p>
          <w:p w:rsidR="00D72FDA" w:rsidRDefault="00D72FDA">
            <w:pPr>
              <w:rPr>
                <w:b/>
                <w:sz w:val="32"/>
                <w:szCs w:val="32"/>
              </w:rPr>
            </w:pPr>
            <w:r>
              <w:t>• Combine action, dialogue and description</w:t>
            </w:r>
          </w:p>
        </w:tc>
      </w:tr>
      <w:tr w:rsidR="00D72FDA" w:rsidTr="00A52DB0">
        <w:tc>
          <w:tcPr>
            <w:tcW w:w="15388" w:type="dxa"/>
            <w:gridSpan w:val="13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Grammar lessons (Nelson)</w:t>
            </w:r>
            <w:r w:rsidR="008737C5">
              <w:rPr>
                <w:b/>
                <w:sz w:val="32"/>
                <w:szCs w:val="32"/>
              </w:rPr>
              <w:t xml:space="preserve"> and SPAG style questions.</w:t>
            </w:r>
          </w:p>
        </w:tc>
      </w:tr>
      <w:tr w:rsidR="00D72FDA" w:rsidTr="00A52DB0">
        <w:tc>
          <w:tcPr>
            <w:tcW w:w="2564" w:type="dxa"/>
            <w:gridSpan w:val="2"/>
          </w:tcPr>
          <w:p w:rsidR="00D72FDA" w:rsidRDefault="00D72FDA" w:rsidP="00D72FDA">
            <w:pPr>
              <w:rPr>
                <w:b/>
                <w:sz w:val="32"/>
                <w:szCs w:val="32"/>
              </w:rPr>
            </w:pPr>
          </w:p>
        </w:tc>
        <w:tc>
          <w:tcPr>
            <w:tcW w:w="2564" w:type="dxa"/>
            <w:gridSpan w:val="3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</w:p>
        </w:tc>
        <w:tc>
          <w:tcPr>
            <w:tcW w:w="2565" w:type="dxa"/>
            <w:gridSpan w:val="2"/>
          </w:tcPr>
          <w:p w:rsidR="00D72FDA" w:rsidRDefault="00D72FDA" w:rsidP="00A52DB0">
            <w:pPr>
              <w:rPr>
                <w:b/>
                <w:sz w:val="32"/>
                <w:szCs w:val="32"/>
              </w:rPr>
            </w:pPr>
          </w:p>
        </w:tc>
      </w:tr>
    </w:tbl>
    <w:p w:rsidR="00D72FDA" w:rsidRPr="00EC7D76" w:rsidRDefault="00D72FDA" w:rsidP="00D72FDA">
      <w:pPr>
        <w:rPr>
          <w:b/>
          <w:sz w:val="32"/>
          <w:szCs w:val="32"/>
        </w:rPr>
      </w:pPr>
    </w:p>
    <w:p w:rsidR="00045E2F" w:rsidRPr="00045E2F" w:rsidRDefault="00045E2F">
      <w:pPr>
        <w:rPr>
          <w:b/>
          <w:sz w:val="32"/>
          <w:szCs w:val="32"/>
        </w:rPr>
      </w:pPr>
    </w:p>
    <w:sectPr w:rsidR="00045E2F" w:rsidRPr="00045E2F" w:rsidSect="00045E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2F"/>
    <w:rsid w:val="00045E2F"/>
    <w:rsid w:val="003021E8"/>
    <w:rsid w:val="00654E4F"/>
    <w:rsid w:val="008737C5"/>
    <w:rsid w:val="00976E3C"/>
    <w:rsid w:val="00AE7BE5"/>
    <w:rsid w:val="00C150AC"/>
    <w:rsid w:val="00D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78C7AE-7D86-49E9-8C8A-0019DEF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1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uk/search?tbo=p&amp;tbm=bks&amp;q=inauthor:%22Alix+Barzelay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2023-10-12T12:34:00Z</dcterms:created>
  <dcterms:modified xsi:type="dcterms:W3CDTF">2024-07-10T09:07:00Z</dcterms:modified>
</cp:coreProperties>
</file>