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83E" w:rsidRPr="00E001A2" w:rsidRDefault="00014C2F">
      <w:pPr>
        <w:rPr>
          <w:b/>
          <w:sz w:val="28"/>
          <w:szCs w:val="28"/>
        </w:rPr>
      </w:pPr>
      <w:r w:rsidRPr="00E001A2">
        <w:rPr>
          <w:b/>
          <w:sz w:val="28"/>
          <w:szCs w:val="28"/>
        </w:rPr>
        <w:t>Year 3</w:t>
      </w:r>
    </w:p>
    <w:tbl>
      <w:tblPr>
        <w:tblStyle w:val="TableGrid1"/>
        <w:tblpPr w:leftFromText="180" w:rightFromText="180" w:horzAnchor="margin" w:tblpY="555"/>
        <w:tblW w:w="0" w:type="auto"/>
        <w:tblLook w:val="04A0" w:firstRow="1" w:lastRow="0" w:firstColumn="1" w:lastColumn="0" w:noHBand="0" w:noVBand="1"/>
      </w:tblPr>
      <w:tblGrid>
        <w:gridCol w:w="4248"/>
        <w:gridCol w:w="1759"/>
        <w:gridCol w:w="1875"/>
        <w:gridCol w:w="1983"/>
        <w:gridCol w:w="1888"/>
        <w:gridCol w:w="1712"/>
        <w:gridCol w:w="1923"/>
      </w:tblGrid>
      <w:tr w:rsidR="00014C2F" w:rsidRPr="00014C2F" w:rsidTr="00D56368">
        <w:tc>
          <w:tcPr>
            <w:tcW w:w="4248" w:type="dxa"/>
          </w:tcPr>
          <w:p w:rsidR="00014C2F" w:rsidRPr="00014C2F" w:rsidRDefault="00014C2F" w:rsidP="00014C2F">
            <w:pPr>
              <w:rPr>
                <w:b/>
                <w:sz w:val="24"/>
                <w:szCs w:val="24"/>
              </w:rPr>
            </w:pPr>
            <w:r w:rsidRPr="00014C2F">
              <w:rPr>
                <w:b/>
                <w:sz w:val="24"/>
                <w:szCs w:val="24"/>
              </w:rPr>
              <w:t xml:space="preserve">Grammar- word </w:t>
            </w:r>
          </w:p>
        </w:tc>
        <w:tc>
          <w:tcPr>
            <w:tcW w:w="11140" w:type="dxa"/>
            <w:gridSpan w:val="6"/>
          </w:tcPr>
          <w:p w:rsidR="00014C2F" w:rsidRPr="00014C2F" w:rsidRDefault="00014C2F" w:rsidP="00014C2F">
            <w:pPr>
              <w:numPr>
                <w:ilvl w:val="0"/>
                <w:numId w:val="1"/>
              </w:numPr>
              <w:contextualSpacing/>
              <w:rPr>
                <w:sz w:val="24"/>
                <w:szCs w:val="24"/>
              </w:rPr>
            </w:pPr>
            <w:r>
              <w:t xml:space="preserve">Form nouns with a range of prefixes [for example super–, anti–, auto–] </w:t>
            </w:r>
          </w:p>
          <w:p w:rsidR="00014C2F" w:rsidRPr="00014C2F" w:rsidRDefault="00014C2F" w:rsidP="00014C2F">
            <w:pPr>
              <w:numPr>
                <w:ilvl w:val="0"/>
                <w:numId w:val="1"/>
              </w:numPr>
              <w:contextualSpacing/>
              <w:rPr>
                <w:sz w:val="24"/>
                <w:szCs w:val="24"/>
              </w:rPr>
            </w:pPr>
            <w:r>
              <w:t xml:space="preserve"> Use a or an according to whether the next word begins with a vowel or con-sonant Plus Year 2 objectives: </w:t>
            </w:r>
          </w:p>
          <w:p w:rsidR="00014C2F" w:rsidRPr="00014C2F" w:rsidRDefault="00014C2F" w:rsidP="00014C2F">
            <w:pPr>
              <w:numPr>
                <w:ilvl w:val="0"/>
                <w:numId w:val="1"/>
              </w:numPr>
              <w:contextualSpacing/>
              <w:rPr>
                <w:sz w:val="24"/>
                <w:szCs w:val="24"/>
              </w:rPr>
            </w:pPr>
            <w:r>
              <w:t xml:space="preserve"> Form nouns using suffixes such as –ness, –</w:t>
            </w:r>
            <w:proofErr w:type="spellStart"/>
            <w:r>
              <w:t>er</w:t>
            </w:r>
            <w:proofErr w:type="spellEnd"/>
            <w:r>
              <w:t xml:space="preserve"> and by compounding [for example, whiteboard, superman] </w:t>
            </w:r>
          </w:p>
          <w:p w:rsidR="00014C2F" w:rsidRPr="00014C2F" w:rsidRDefault="00014C2F" w:rsidP="00014C2F">
            <w:pPr>
              <w:numPr>
                <w:ilvl w:val="0"/>
                <w:numId w:val="1"/>
              </w:numPr>
              <w:contextualSpacing/>
              <w:rPr>
                <w:sz w:val="24"/>
                <w:szCs w:val="24"/>
              </w:rPr>
            </w:pPr>
            <w:r>
              <w:t>Form adjectives using suffixes such as –</w:t>
            </w:r>
            <w:proofErr w:type="spellStart"/>
            <w:r>
              <w:t>ful</w:t>
            </w:r>
            <w:proofErr w:type="spellEnd"/>
            <w:r>
              <w:t xml:space="preserve">, –less (A list of suffixes can be found on page 46 in the year 2 spelling section in English App 1) </w:t>
            </w:r>
          </w:p>
          <w:p w:rsidR="00014C2F" w:rsidRPr="00014C2F" w:rsidRDefault="00014C2F" w:rsidP="00014C2F">
            <w:pPr>
              <w:numPr>
                <w:ilvl w:val="0"/>
                <w:numId w:val="1"/>
              </w:numPr>
              <w:contextualSpacing/>
              <w:rPr>
                <w:sz w:val="24"/>
                <w:szCs w:val="24"/>
              </w:rPr>
            </w:pPr>
            <w:r>
              <w:t>Use the suffixes –</w:t>
            </w:r>
            <w:proofErr w:type="spellStart"/>
            <w:r>
              <w:t>er</w:t>
            </w:r>
            <w:proofErr w:type="spellEnd"/>
            <w:r>
              <w:t>, –</w:t>
            </w:r>
            <w:proofErr w:type="spellStart"/>
            <w:r>
              <w:t>est</w:t>
            </w:r>
            <w:proofErr w:type="spellEnd"/>
            <w:r>
              <w:t xml:space="preserve"> in adjectives and use –</w:t>
            </w:r>
            <w:proofErr w:type="spellStart"/>
            <w:r>
              <w:t>ly</w:t>
            </w:r>
            <w:proofErr w:type="spellEnd"/>
            <w:r>
              <w:t xml:space="preserve"> in</w:t>
            </w:r>
          </w:p>
        </w:tc>
      </w:tr>
      <w:tr w:rsidR="00014C2F" w:rsidRPr="00014C2F" w:rsidTr="00D56368">
        <w:tc>
          <w:tcPr>
            <w:tcW w:w="4248" w:type="dxa"/>
          </w:tcPr>
          <w:p w:rsidR="00014C2F" w:rsidRPr="00014C2F" w:rsidRDefault="00014C2F" w:rsidP="00014C2F">
            <w:pPr>
              <w:rPr>
                <w:b/>
                <w:sz w:val="24"/>
                <w:szCs w:val="24"/>
              </w:rPr>
            </w:pPr>
            <w:r w:rsidRPr="00014C2F">
              <w:rPr>
                <w:b/>
                <w:sz w:val="24"/>
                <w:szCs w:val="24"/>
              </w:rPr>
              <w:t>Grammar- sentence</w:t>
            </w:r>
          </w:p>
        </w:tc>
        <w:tc>
          <w:tcPr>
            <w:tcW w:w="11140" w:type="dxa"/>
            <w:gridSpan w:val="6"/>
          </w:tcPr>
          <w:p w:rsidR="00014C2F" w:rsidRPr="00014C2F" w:rsidRDefault="00014C2F" w:rsidP="00014C2F">
            <w:pPr>
              <w:numPr>
                <w:ilvl w:val="0"/>
                <w:numId w:val="2"/>
              </w:numPr>
              <w:contextualSpacing/>
              <w:rPr>
                <w:sz w:val="24"/>
                <w:szCs w:val="24"/>
              </w:rPr>
            </w:pPr>
            <w:r>
              <w:t xml:space="preserve">Write expanded noun phrases for description and specification [for example, the blue butterfly, plain flour, the man in the moon] </w:t>
            </w:r>
          </w:p>
          <w:p w:rsidR="00014C2F" w:rsidRPr="00014C2F" w:rsidRDefault="00014C2F" w:rsidP="00014C2F">
            <w:pPr>
              <w:numPr>
                <w:ilvl w:val="0"/>
                <w:numId w:val="2"/>
              </w:numPr>
              <w:contextualSpacing/>
              <w:rPr>
                <w:sz w:val="24"/>
                <w:szCs w:val="24"/>
              </w:rPr>
            </w:pPr>
            <w:r>
              <w:t xml:space="preserve">Use subordination (using when, if, that, because) and co-ordination (using or, and, but) </w:t>
            </w:r>
          </w:p>
          <w:p w:rsidR="00014C2F" w:rsidRPr="00014C2F" w:rsidRDefault="00014C2F" w:rsidP="00014C2F">
            <w:pPr>
              <w:numPr>
                <w:ilvl w:val="0"/>
                <w:numId w:val="2"/>
              </w:numPr>
              <w:contextualSpacing/>
              <w:rPr>
                <w:sz w:val="24"/>
                <w:szCs w:val="24"/>
              </w:rPr>
            </w:pPr>
            <w:r>
              <w:t>Write sentences with different forms: Statement, question, exclamation or command</w:t>
            </w:r>
          </w:p>
        </w:tc>
      </w:tr>
      <w:tr w:rsidR="00014C2F" w:rsidRPr="00014C2F" w:rsidTr="00D56368">
        <w:tc>
          <w:tcPr>
            <w:tcW w:w="4248" w:type="dxa"/>
          </w:tcPr>
          <w:p w:rsidR="00014C2F" w:rsidRPr="00014C2F" w:rsidRDefault="00014C2F" w:rsidP="00014C2F">
            <w:pPr>
              <w:rPr>
                <w:b/>
                <w:sz w:val="24"/>
                <w:szCs w:val="24"/>
              </w:rPr>
            </w:pPr>
            <w:r w:rsidRPr="00014C2F">
              <w:rPr>
                <w:b/>
                <w:sz w:val="24"/>
                <w:szCs w:val="24"/>
              </w:rPr>
              <w:t>Grammar -P</w:t>
            </w:r>
            <w:r>
              <w:rPr>
                <w:b/>
                <w:sz w:val="24"/>
                <w:szCs w:val="24"/>
              </w:rPr>
              <w:t>aragraphs</w:t>
            </w:r>
          </w:p>
        </w:tc>
        <w:tc>
          <w:tcPr>
            <w:tcW w:w="11140" w:type="dxa"/>
            <w:gridSpan w:val="6"/>
          </w:tcPr>
          <w:p w:rsidR="00014C2F" w:rsidRDefault="00014C2F" w:rsidP="00014C2F">
            <w:r w:rsidRPr="00014C2F">
              <w:rPr>
                <w:sz w:val="24"/>
                <w:szCs w:val="24"/>
              </w:rPr>
              <w:sym w:font="Symbol" w:char="F0B7"/>
            </w:r>
            <w:r w:rsidRPr="00014C2F">
              <w:rPr>
                <w:sz w:val="24"/>
                <w:szCs w:val="24"/>
              </w:rPr>
              <w:t xml:space="preserve">    </w:t>
            </w:r>
            <w:r>
              <w:t xml:space="preserve">Group related ideas into paragraphs </w:t>
            </w:r>
          </w:p>
          <w:p w:rsidR="00014C2F" w:rsidRDefault="00014C2F" w:rsidP="00014C2F">
            <w:pPr>
              <w:pStyle w:val="ListParagraph"/>
              <w:numPr>
                <w:ilvl w:val="0"/>
                <w:numId w:val="5"/>
              </w:numPr>
            </w:pPr>
            <w:r>
              <w:t xml:space="preserve">Use headings and sub-headings to aid presentation </w:t>
            </w:r>
          </w:p>
          <w:p w:rsidR="00014C2F" w:rsidRPr="00014C2F" w:rsidRDefault="00014C2F" w:rsidP="00014C2F">
            <w:pPr>
              <w:pStyle w:val="ListParagraph"/>
              <w:numPr>
                <w:ilvl w:val="0"/>
                <w:numId w:val="5"/>
              </w:numPr>
            </w:pPr>
            <w:r>
              <w:t>Expressing time, place and cause using conjunctions, adverbs and prepositions</w:t>
            </w:r>
            <w:r w:rsidRPr="00014C2F">
              <w:rPr>
                <w:sz w:val="24"/>
                <w:szCs w:val="24"/>
              </w:rPr>
              <w:t xml:space="preserve">  </w:t>
            </w:r>
          </w:p>
        </w:tc>
      </w:tr>
      <w:tr w:rsidR="00014C2F" w:rsidRPr="00014C2F" w:rsidTr="00D56368">
        <w:tc>
          <w:tcPr>
            <w:tcW w:w="4248" w:type="dxa"/>
          </w:tcPr>
          <w:p w:rsidR="00014C2F" w:rsidRPr="00014C2F" w:rsidRDefault="00014C2F" w:rsidP="00014C2F">
            <w:pPr>
              <w:rPr>
                <w:b/>
                <w:sz w:val="24"/>
                <w:szCs w:val="24"/>
              </w:rPr>
            </w:pPr>
            <w:r w:rsidRPr="00014C2F">
              <w:rPr>
                <w:b/>
                <w:sz w:val="24"/>
                <w:szCs w:val="24"/>
              </w:rPr>
              <w:t>Grammar -</w:t>
            </w:r>
            <w:r>
              <w:rPr>
                <w:b/>
                <w:sz w:val="24"/>
                <w:szCs w:val="24"/>
              </w:rPr>
              <w:t>Tenses</w:t>
            </w:r>
          </w:p>
        </w:tc>
        <w:tc>
          <w:tcPr>
            <w:tcW w:w="11140" w:type="dxa"/>
            <w:gridSpan w:val="6"/>
          </w:tcPr>
          <w:p w:rsidR="00014C2F" w:rsidRDefault="00014C2F" w:rsidP="00014C2F">
            <w:r>
              <w:sym w:font="Symbol" w:char="F0B7"/>
            </w:r>
            <w:r>
              <w:t xml:space="preserve"> Use the present perfect form of verbs instead of the simple past [for example, He has gone out to play contrasted with    He went out to play] Plus Year 2 objectives: </w:t>
            </w:r>
          </w:p>
          <w:p w:rsidR="00014C2F" w:rsidRPr="00014C2F" w:rsidRDefault="00014C2F" w:rsidP="00014C2F">
            <w:pPr>
              <w:pStyle w:val="ListParagraph"/>
              <w:numPr>
                <w:ilvl w:val="0"/>
                <w:numId w:val="6"/>
              </w:numPr>
              <w:rPr>
                <w:sz w:val="24"/>
                <w:szCs w:val="24"/>
              </w:rPr>
            </w:pPr>
            <w:r>
              <w:t xml:space="preserve">Use present and past tenses correctly and consistently </w:t>
            </w:r>
          </w:p>
          <w:p w:rsidR="00014C2F" w:rsidRPr="00014C2F" w:rsidRDefault="00014C2F" w:rsidP="00014C2F">
            <w:pPr>
              <w:pStyle w:val="ListParagraph"/>
              <w:numPr>
                <w:ilvl w:val="0"/>
                <w:numId w:val="6"/>
              </w:numPr>
              <w:rPr>
                <w:sz w:val="24"/>
                <w:szCs w:val="24"/>
              </w:rPr>
            </w:pPr>
            <w:r>
              <w:t>Use the progressive form of verbs in the present and past tense to mark actions in progress [for example, she is drumming, he was shouting]</w:t>
            </w:r>
          </w:p>
        </w:tc>
      </w:tr>
      <w:tr w:rsidR="00014C2F" w:rsidRPr="00014C2F" w:rsidTr="00D56368">
        <w:tc>
          <w:tcPr>
            <w:tcW w:w="4248" w:type="dxa"/>
          </w:tcPr>
          <w:p w:rsidR="00014C2F" w:rsidRPr="00014C2F" w:rsidRDefault="00014C2F" w:rsidP="00014C2F">
            <w:pPr>
              <w:rPr>
                <w:b/>
                <w:sz w:val="24"/>
                <w:szCs w:val="24"/>
              </w:rPr>
            </w:pPr>
            <w:r w:rsidRPr="00014C2F">
              <w:rPr>
                <w:b/>
                <w:sz w:val="24"/>
                <w:szCs w:val="24"/>
              </w:rPr>
              <w:t>Grammar -</w:t>
            </w:r>
            <w:r>
              <w:rPr>
                <w:b/>
                <w:sz w:val="24"/>
                <w:szCs w:val="24"/>
              </w:rPr>
              <w:t xml:space="preserve"> Punctuation</w:t>
            </w:r>
          </w:p>
        </w:tc>
        <w:tc>
          <w:tcPr>
            <w:tcW w:w="11140" w:type="dxa"/>
            <w:gridSpan w:val="6"/>
          </w:tcPr>
          <w:p w:rsidR="00014C2F" w:rsidRDefault="00014C2F" w:rsidP="00014C2F">
            <w:pPr>
              <w:pStyle w:val="ListParagraph"/>
              <w:numPr>
                <w:ilvl w:val="0"/>
                <w:numId w:val="8"/>
              </w:numPr>
            </w:pPr>
            <w:r>
              <w:t xml:space="preserve">Use inverted commas to punctuate direct speech Plus Year 2 objectives: </w:t>
            </w:r>
          </w:p>
          <w:p w:rsidR="00014C2F" w:rsidRDefault="00014C2F" w:rsidP="00014C2F">
            <w:pPr>
              <w:pStyle w:val="ListParagraph"/>
              <w:numPr>
                <w:ilvl w:val="0"/>
                <w:numId w:val="7"/>
              </w:numPr>
            </w:pPr>
            <w:r>
              <w:t xml:space="preserve">Use capital letters, full stops, question marks and exclamation marks to demarcate sentences </w:t>
            </w:r>
          </w:p>
          <w:p w:rsidR="00014C2F" w:rsidRDefault="00014C2F" w:rsidP="00014C2F">
            <w:pPr>
              <w:pStyle w:val="ListParagraph"/>
              <w:numPr>
                <w:ilvl w:val="0"/>
                <w:numId w:val="7"/>
              </w:numPr>
            </w:pPr>
            <w:r>
              <w:t xml:space="preserve">Use commas to separate items in a list </w:t>
            </w:r>
          </w:p>
          <w:p w:rsidR="00014C2F" w:rsidRDefault="00014C2F" w:rsidP="00014C2F">
            <w:pPr>
              <w:pStyle w:val="ListParagraph"/>
              <w:numPr>
                <w:ilvl w:val="0"/>
                <w:numId w:val="7"/>
              </w:numPr>
            </w:pPr>
            <w:r>
              <w:t>Use apostrophes to mark where letters are missing in spelling and to mark singular possession in nouns [for example, the girl’s name]</w:t>
            </w:r>
          </w:p>
        </w:tc>
      </w:tr>
      <w:tr w:rsidR="00014C2F" w:rsidRPr="00014C2F" w:rsidTr="00D56368">
        <w:tc>
          <w:tcPr>
            <w:tcW w:w="4248" w:type="dxa"/>
          </w:tcPr>
          <w:p w:rsidR="00014C2F" w:rsidRPr="00014C2F" w:rsidRDefault="00014C2F" w:rsidP="00014C2F">
            <w:pPr>
              <w:rPr>
                <w:b/>
                <w:sz w:val="24"/>
                <w:szCs w:val="24"/>
              </w:rPr>
            </w:pPr>
            <w:r w:rsidRPr="00014C2F">
              <w:rPr>
                <w:b/>
                <w:sz w:val="24"/>
                <w:szCs w:val="24"/>
              </w:rPr>
              <w:t>Writing - Composition</w:t>
            </w:r>
          </w:p>
        </w:tc>
        <w:tc>
          <w:tcPr>
            <w:tcW w:w="11140" w:type="dxa"/>
            <w:gridSpan w:val="6"/>
          </w:tcPr>
          <w:p w:rsidR="00014C2F" w:rsidRDefault="00014C2F" w:rsidP="00014C2F">
            <w:pPr>
              <w:contextualSpacing/>
            </w:pPr>
            <w:r w:rsidRPr="00014C2F">
              <w:rPr>
                <w:b/>
              </w:rPr>
              <w:t>Plan writing</w:t>
            </w:r>
            <w:r>
              <w:t xml:space="preserve">: </w:t>
            </w:r>
          </w:p>
          <w:p w:rsidR="00014C2F" w:rsidRPr="00014C2F" w:rsidRDefault="00014C2F" w:rsidP="00014C2F">
            <w:pPr>
              <w:pStyle w:val="ListParagraph"/>
              <w:numPr>
                <w:ilvl w:val="0"/>
                <w:numId w:val="9"/>
              </w:numPr>
              <w:rPr>
                <w:sz w:val="24"/>
                <w:szCs w:val="24"/>
              </w:rPr>
            </w:pPr>
            <w:r>
              <w:t xml:space="preserve">Plan writing by discussing the structure, vocab and grammar of similar writing </w:t>
            </w:r>
          </w:p>
          <w:p w:rsidR="00014C2F" w:rsidRPr="00014C2F" w:rsidRDefault="00014C2F" w:rsidP="00014C2F">
            <w:pPr>
              <w:pStyle w:val="ListParagraph"/>
              <w:numPr>
                <w:ilvl w:val="0"/>
                <w:numId w:val="9"/>
              </w:numPr>
              <w:rPr>
                <w:sz w:val="24"/>
                <w:szCs w:val="24"/>
              </w:rPr>
            </w:pPr>
            <w:r>
              <w:t xml:space="preserve">Discuss and record ideas </w:t>
            </w:r>
          </w:p>
          <w:p w:rsidR="00014C2F" w:rsidRPr="00014C2F" w:rsidRDefault="00014C2F" w:rsidP="00014C2F">
            <w:pPr>
              <w:pStyle w:val="ListParagraph"/>
              <w:numPr>
                <w:ilvl w:val="0"/>
                <w:numId w:val="9"/>
              </w:numPr>
              <w:rPr>
                <w:sz w:val="24"/>
                <w:szCs w:val="24"/>
              </w:rPr>
            </w:pPr>
            <w:r>
              <w:t xml:space="preserve">Draft and write: </w:t>
            </w:r>
          </w:p>
          <w:p w:rsidR="00014C2F" w:rsidRPr="00014C2F" w:rsidRDefault="00014C2F" w:rsidP="00014C2F">
            <w:pPr>
              <w:pStyle w:val="ListParagraph"/>
              <w:numPr>
                <w:ilvl w:val="0"/>
                <w:numId w:val="9"/>
              </w:numPr>
              <w:rPr>
                <w:sz w:val="24"/>
                <w:szCs w:val="24"/>
              </w:rPr>
            </w:pPr>
            <w:r>
              <w:t xml:space="preserve">Compose and rehearse sentences orally </w:t>
            </w:r>
          </w:p>
          <w:p w:rsidR="00014C2F" w:rsidRPr="00014C2F" w:rsidRDefault="00014C2F" w:rsidP="00014C2F">
            <w:pPr>
              <w:pStyle w:val="ListParagraph"/>
              <w:numPr>
                <w:ilvl w:val="0"/>
                <w:numId w:val="9"/>
              </w:numPr>
              <w:rPr>
                <w:sz w:val="24"/>
                <w:szCs w:val="24"/>
              </w:rPr>
            </w:pPr>
            <w:r>
              <w:t xml:space="preserve">Build a varied and rich vocabulary </w:t>
            </w:r>
          </w:p>
          <w:p w:rsidR="00014C2F" w:rsidRPr="00014C2F" w:rsidRDefault="00014C2F" w:rsidP="00014C2F">
            <w:pPr>
              <w:pStyle w:val="ListParagraph"/>
              <w:numPr>
                <w:ilvl w:val="0"/>
                <w:numId w:val="9"/>
              </w:numPr>
              <w:rPr>
                <w:sz w:val="24"/>
                <w:szCs w:val="24"/>
              </w:rPr>
            </w:pPr>
            <w:r>
              <w:t xml:space="preserve">Build an increasing range of sentence structures </w:t>
            </w:r>
            <w:proofErr w:type="gramStart"/>
            <w:r>
              <w:t>In</w:t>
            </w:r>
            <w:proofErr w:type="gramEnd"/>
            <w:r>
              <w:t xml:space="preserve"> narratives, create settings, characters and plot In non-narrative use simple organisational devices such as heading, sub-headings </w:t>
            </w:r>
          </w:p>
          <w:p w:rsidR="00014C2F" w:rsidRPr="00014C2F" w:rsidRDefault="00014C2F" w:rsidP="00014C2F">
            <w:pPr>
              <w:pStyle w:val="ListParagraph"/>
              <w:numPr>
                <w:ilvl w:val="0"/>
                <w:numId w:val="9"/>
              </w:numPr>
              <w:rPr>
                <w:sz w:val="24"/>
                <w:szCs w:val="24"/>
              </w:rPr>
            </w:pPr>
            <w:r>
              <w:t xml:space="preserve">Evaluate and edit: </w:t>
            </w:r>
          </w:p>
          <w:p w:rsidR="00014C2F" w:rsidRPr="00014C2F" w:rsidRDefault="00014C2F" w:rsidP="00014C2F">
            <w:pPr>
              <w:pStyle w:val="ListParagraph"/>
              <w:numPr>
                <w:ilvl w:val="0"/>
                <w:numId w:val="9"/>
              </w:numPr>
              <w:rPr>
                <w:sz w:val="24"/>
                <w:szCs w:val="24"/>
              </w:rPr>
            </w:pPr>
            <w:r>
              <w:t xml:space="preserve">Assess the effectiveness of own and others’ writing </w:t>
            </w:r>
          </w:p>
          <w:p w:rsidR="00014C2F" w:rsidRPr="00014C2F" w:rsidRDefault="00014C2F" w:rsidP="00014C2F">
            <w:pPr>
              <w:pStyle w:val="ListParagraph"/>
              <w:numPr>
                <w:ilvl w:val="0"/>
                <w:numId w:val="9"/>
              </w:numPr>
              <w:rPr>
                <w:sz w:val="24"/>
                <w:szCs w:val="24"/>
              </w:rPr>
            </w:pPr>
            <w:r>
              <w:t xml:space="preserve">Propose changes to grammar and vocabulary to improve consistency </w:t>
            </w:r>
          </w:p>
          <w:p w:rsidR="00014C2F" w:rsidRPr="00014C2F" w:rsidRDefault="00014C2F" w:rsidP="00014C2F">
            <w:pPr>
              <w:pStyle w:val="ListParagraph"/>
              <w:numPr>
                <w:ilvl w:val="0"/>
                <w:numId w:val="9"/>
              </w:numPr>
              <w:rPr>
                <w:sz w:val="24"/>
                <w:szCs w:val="24"/>
              </w:rPr>
            </w:pPr>
            <w:r>
              <w:t>Proof-read for spelling and punctuation errors</w:t>
            </w:r>
          </w:p>
        </w:tc>
      </w:tr>
      <w:tr w:rsidR="00014C2F" w:rsidRPr="00014C2F" w:rsidTr="00D56368">
        <w:tc>
          <w:tcPr>
            <w:tcW w:w="4248" w:type="dxa"/>
          </w:tcPr>
          <w:p w:rsidR="00014C2F" w:rsidRPr="00014C2F" w:rsidRDefault="00014C2F" w:rsidP="00014C2F">
            <w:pPr>
              <w:rPr>
                <w:b/>
                <w:sz w:val="24"/>
                <w:szCs w:val="24"/>
              </w:rPr>
            </w:pPr>
            <w:r w:rsidRPr="00014C2F">
              <w:rPr>
                <w:b/>
                <w:sz w:val="24"/>
                <w:szCs w:val="24"/>
              </w:rPr>
              <w:t>Fine Motor Skills</w:t>
            </w:r>
          </w:p>
        </w:tc>
        <w:tc>
          <w:tcPr>
            <w:tcW w:w="11140" w:type="dxa"/>
            <w:gridSpan w:val="6"/>
          </w:tcPr>
          <w:p w:rsidR="00014C2F" w:rsidRPr="00014C2F" w:rsidRDefault="00014C2F" w:rsidP="00014C2F">
            <w:pPr>
              <w:pStyle w:val="ListParagraph"/>
              <w:numPr>
                <w:ilvl w:val="0"/>
                <w:numId w:val="10"/>
              </w:numPr>
              <w:rPr>
                <w:sz w:val="24"/>
                <w:szCs w:val="24"/>
              </w:rPr>
            </w:pPr>
            <w:r>
              <w:t>Consistent tripod grip enables children to accurately use any appropriate mark marking implements across the curriculum including appropriately sized whiteboard pens, pencils, paint brushes</w:t>
            </w:r>
          </w:p>
        </w:tc>
      </w:tr>
      <w:tr w:rsidR="00014C2F" w:rsidRPr="00014C2F" w:rsidTr="00D56368">
        <w:tc>
          <w:tcPr>
            <w:tcW w:w="4248" w:type="dxa"/>
          </w:tcPr>
          <w:p w:rsidR="00014C2F" w:rsidRPr="00014C2F" w:rsidRDefault="00014C2F" w:rsidP="00014C2F">
            <w:pPr>
              <w:rPr>
                <w:sz w:val="24"/>
                <w:szCs w:val="24"/>
              </w:rPr>
            </w:pPr>
            <w:r w:rsidRPr="00014C2F">
              <w:rPr>
                <w:b/>
                <w:sz w:val="24"/>
                <w:szCs w:val="24"/>
              </w:rPr>
              <w:lastRenderedPageBreak/>
              <w:t>Handwriting</w:t>
            </w:r>
            <w:r w:rsidRPr="00014C2F">
              <w:rPr>
                <w:sz w:val="24"/>
                <w:szCs w:val="24"/>
              </w:rPr>
              <w:t xml:space="preserve"> </w:t>
            </w:r>
          </w:p>
          <w:p w:rsidR="00014C2F" w:rsidRPr="00014C2F" w:rsidRDefault="00014C2F" w:rsidP="00014C2F">
            <w:pPr>
              <w:rPr>
                <w:sz w:val="24"/>
                <w:szCs w:val="24"/>
              </w:rPr>
            </w:pPr>
            <w:r w:rsidRPr="00014C2F">
              <w:rPr>
                <w:sz w:val="24"/>
                <w:szCs w:val="24"/>
              </w:rPr>
              <w:t>Requires frequent and discrete direct teaching.</w:t>
            </w:r>
          </w:p>
        </w:tc>
        <w:tc>
          <w:tcPr>
            <w:tcW w:w="11140" w:type="dxa"/>
            <w:gridSpan w:val="6"/>
          </w:tcPr>
          <w:p w:rsidR="00014C2F" w:rsidRPr="00014C2F" w:rsidRDefault="00014C2F" w:rsidP="00014C2F">
            <w:pPr>
              <w:pStyle w:val="ListParagraph"/>
              <w:numPr>
                <w:ilvl w:val="0"/>
                <w:numId w:val="10"/>
              </w:numPr>
              <w:rPr>
                <w:sz w:val="24"/>
                <w:szCs w:val="24"/>
              </w:rPr>
            </w:pPr>
            <w:r>
              <w:t xml:space="preserve">Use the diagonal and horizontal strokes to join letters (understand breaks from Y2). </w:t>
            </w:r>
            <w:r>
              <w:sym w:font="Symbol" w:char="F0B7"/>
            </w:r>
            <w:r>
              <w:t xml:space="preserve"> Handwriting and accurate forming of words is mainly unlaboured enabling the child to write with increased fluency.</w:t>
            </w:r>
          </w:p>
        </w:tc>
      </w:tr>
      <w:tr w:rsidR="00014C2F" w:rsidRPr="00014C2F" w:rsidTr="00D56368">
        <w:tc>
          <w:tcPr>
            <w:tcW w:w="15388" w:type="dxa"/>
            <w:gridSpan w:val="7"/>
          </w:tcPr>
          <w:p w:rsidR="00014C2F" w:rsidRPr="00014C2F" w:rsidRDefault="00014C2F" w:rsidP="00014C2F">
            <w:pPr>
              <w:rPr>
                <w:b/>
                <w:sz w:val="24"/>
                <w:szCs w:val="24"/>
              </w:rPr>
            </w:pPr>
            <w:r w:rsidRPr="00014C2F">
              <w:rPr>
                <w:b/>
                <w:sz w:val="24"/>
                <w:szCs w:val="24"/>
              </w:rPr>
              <w:t xml:space="preserve">Terminology children MUST know by the end of Year </w:t>
            </w:r>
            <w:r>
              <w:rPr>
                <w:b/>
                <w:sz w:val="24"/>
                <w:szCs w:val="24"/>
              </w:rPr>
              <w:t>3</w:t>
            </w:r>
            <w:r w:rsidRPr="00014C2F">
              <w:rPr>
                <w:b/>
                <w:sz w:val="24"/>
                <w:szCs w:val="24"/>
              </w:rPr>
              <w:t>:</w:t>
            </w:r>
          </w:p>
          <w:p w:rsidR="00014C2F" w:rsidRPr="00014C2F" w:rsidRDefault="00014C2F" w:rsidP="00014C2F">
            <w:pPr>
              <w:rPr>
                <w:b/>
                <w:sz w:val="24"/>
                <w:szCs w:val="24"/>
              </w:rPr>
            </w:pPr>
            <w:r>
              <w:t>Word, sentence, letter, capital letter, full stop, punctuation, singular, plural, question mark, exclamation mark. Verb, tense (past, present), adjective, noun, suffix, apostrophe, comma, noun phrase Word family, conjunction, adverb, preposition, direct speech, inverted commas (speech marks), prefix, consonant, vowel, consonant letter, vowel letter, clause, subordinate clause.</w:t>
            </w:r>
          </w:p>
        </w:tc>
      </w:tr>
      <w:tr w:rsidR="00014C2F" w:rsidRPr="00014C2F" w:rsidTr="00D56368">
        <w:tc>
          <w:tcPr>
            <w:tcW w:w="4248" w:type="dxa"/>
          </w:tcPr>
          <w:p w:rsidR="00014C2F" w:rsidRPr="00014C2F" w:rsidRDefault="00014C2F" w:rsidP="00014C2F">
            <w:pPr>
              <w:rPr>
                <w:sz w:val="24"/>
                <w:szCs w:val="24"/>
              </w:rPr>
            </w:pPr>
            <w:r w:rsidRPr="00014C2F">
              <w:rPr>
                <w:sz w:val="24"/>
                <w:szCs w:val="24"/>
              </w:rPr>
              <w:t>Tier 2 vocabulary examples</w:t>
            </w:r>
          </w:p>
        </w:tc>
        <w:tc>
          <w:tcPr>
            <w:tcW w:w="1759" w:type="dxa"/>
          </w:tcPr>
          <w:p w:rsidR="00014C2F" w:rsidRPr="00014C2F" w:rsidRDefault="00516CD6" w:rsidP="00516CD6">
            <w:pPr>
              <w:rPr>
                <w:sz w:val="24"/>
                <w:szCs w:val="24"/>
              </w:rPr>
            </w:pPr>
            <w:r>
              <w:t>absurd alternate ambitious amateur anxious appreciate cautious</w:t>
            </w:r>
          </w:p>
        </w:tc>
        <w:tc>
          <w:tcPr>
            <w:tcW w:w="1875" w:type="dxa"/>
          </w:tcPr>
          <w:p w:rsidR="00014C2F" w:rsidRPr="00014C2F" w:rsidRDefault="00516CD6" w:rsidP="00014C2F">
            <w:pPr>
              <w:rPr>
                <w:sz w:val="24"/>
                <w:szCs w:val="24"/>
              </w:rPr>
            </w:pPr>
            <w:r>
              <w:t>clutched compassion crucial despise draught essential exchanged</w:t>
            </w:r>
          </w:p>
        </w:tc>
        <w:tc>
          <w:tcPr>
            <w:tcW w:w="1983" w:type="dxa"/>
          </w:tcPr>
          <w:p w:rsidR="00516CD6" w:rsidRDefault="00516CD6" w:rsidP="00014C2F">
            <w:r>
              <w:t>Hesitant</w:t>
            </w:r>
          </w:p>
          <w:p w:rsidR="00516CD6" w:rsidRDefault="00516CD6" w:rsidP="00014C2F">
            <w:r>
              <w:t xml:space="preserve">identical </w:t>
            </w:r>
          </w:p>
          <w:p w:rsidR="00516CD6" w:rsidRDefault="00516CD6" w:rsidP="00014C2F">
            <w:r>
              <w:t xml:space="preserve">identify </w:t>
            </w:r>
          </w:p>
          <w:p w:rsidR="00014C2F" w:rsidRDefault="00516CD6" w:rsidP="00014C2F">
            <w:r>
              <w:t>illuminate</w:t>
            </w:r>
          </w:p>
          <w:p w:rsidR="00516CD6" w:rsidRPr="00014C2F" w:rsidRDefault="00516CD6" w:rsidP="00014C2F">
            <w:pPr>
              <w:rPr>
                <w:sz w:val="24"/>
                <w:szCs w:val="24"/>
              </w:rPr>
            </w:pPr>
            <w:r>
              <w:t>immense isolated nestled obedient</w:t>
            </w:r>
          </w:p>
        </w:tc>
        <w:tc>
          <w:tcPr>
            <w:tcW w:w="1888" w:type="dxa"/>
          </w:tcPr>
          <w:p w:rsidR="00516CD6" w:rsidRDefault="00516CD6" w:rsidP="00014C2F">
            <w:r>
              <w:t xml:space="preserve">perched </w:t>
            </w:r>
          </w:p>
          <w:p w:rsidR="00516CD6" w:rsidRDefault="00516CD6" w:rsidP="00014C2F">
            <w:r>
              <w:t xml:space="preserve">preferred preserve </w:t>
            </w:r>
          </w:p>
          <w:p w:rsidR="00014C2F" w:rsidRPr="00014C2F" w:rsidRDefault="00516CD6" w:rsidP="00014C2F">
            <w:r>
              <w:t>quivering</w:t>
            </w:r>
          </w:p>
        </w:tc>
        <w:tc>
          <w:tcPr>
            <w:tcW w:w="1712" w:type="dxa"/>
          </w:tcPr>
          <w:p w:rsidR="00014C2F" w:rsidRPr="00014C2F" w:rsidRDefault="00516CD6" w:rsidP="00014C2F">
            <w:pPr>
              <w:rPr>
                <w:sz w:val="24"/>
                <w:szCs w:val="24"/>
              </w:rPr>
            </w:pPr>
            <w:r>
              <w:t>reassure require resemble seize</w:t>
            </w:r>
          </w:p>
        </w:tc>
        <w:tc>
          <w:tcPr>
            <w:tcW w:w="1923" w:type="dxa"/>
          </w:tcPr>
          <w:p w:rsidR="00014C2F" w:rsidRDefault="00516CD6" w:rsidP="00014C2F">
            <w:r>
              <w:t>shimmer sympathetic transferred tremendous</w:t>
            </w:r>
          </w:p>
          <w:p w:rsidR="00516CD6" w:rsidRPr="00014C2F" w:rsidRDefault="00516CD6" w:rsidP="00014C2F">
            <w:pPr>
              <w:rPr>
                <w:sz w:val="24"/>
                <w:szCs w:val="24"/>
              </w:rPr>
            </w:pPr>
            <w:r>
              <w:t>vigorous unwilling</w:t>
            </w:r>
          </w:p>
        </w:tc>
      </w:tr>
    </w:tbl>
    <w:p w:rsidR="00E001A2" w:rsidRDefault="00E001A2">
      <w:pPr>
        <w:rPr>
          <w:b/>
          <w:sz w:val="32"/>
          <w:szCs w:val="32"/>
        </w:rPr>
      </w:pPr>
    </w:p>
    <w:tbl>
      <w:tblPr>
        <w:tblStyle w:val="TableGrid"/>
        <w:tblW w:w="0" w:type="auto"/>
        <w:tblLook w:val="04A0" w:firstRow="1" w:lastRow="0" w:firstColumn="1" w:lastColumn="0" w:noHBand="0" w:noVBand="1"/>
      </w:tblPr>
      <w:tblGrid>
        <w:gridCol w:w="854"/>
        <w:gridCol w:w="1835"/>
        <w:gridCol w:w="2439"/>
        <w:gridCol w:w="2565"/>
        <w:gridCol w:w="60"/>
        <w:gridCol w:w="2165"/>
        <w:gridCol w:w="340"/>
        <w:gridCol w:w="2434"/>
        <w:gridCol w:w="131"/>
        <w:gridCol w:w="2565"/>
      </w:tblGrid>
      <w:tr w:rsidR="00516CD6" w:rsidTr="00CE10E8">
        <w:tc>
          <w:tcPr>
            <w:tcW w:w="5128" w:type="dxa"/>
            <w:gridSpan w:val="3"/>
            <w:shd w:val="clear" w:color="auto" w:fill="FFC000"/>
          </w:tcPr>
          <w:p w:rsidR="00516CD6" w:rsidRPr="00516CD6" w:rsidRDefault="00516CD6" w:rsidP="00516CD6">
            <w:pPr>
              <w:jc w:val="center"/>
              <w:rPr>
                <w:sz w:val="24"/>
                <w:szCs w:val="24"/>
              </w:rPr>
            </w:pPr>
            <w:r w:rsidRPr="00516CD6">
              <w:rPr>
                <w:sz w:val="24"/>
                <w:szCs w:val="24"/>
              </w:rPr>
              <w:t>Autumn Term</w:t>
            </w:r>
          </w:p>
        </w:tc>
        <w:tc>
          <w:tcPr>
            <w:tcW w:w="5130" w:type="dxa"/>
            <w:gridSpan w:val="4"/>
            <w:shd w:val="clear" w:color="auto" w:fill="FFFF00"/>
          </w:tcPr>
          <w:p w:rsidR="00516CD6" w:rsidRPr="00516CD6" w:rsidRDefault="00516CD6" w:rsidP="00516CD6">
            <w:pPr>
              <w:jc w:val="center"/>
              <w:rPr>
                <w:sz w:val="24"/>
                <w:szCs w:val="24"/>
              </w:rPr>
            </w:pPr>
            <w:r w:rsidRPr="00516CD6">
              <w:rPr>
                <w:sz w:val="24"/>
                <w:szCs w:val="24"/>
              </w:rPr>
              <w:t>Spring Term</w:t>
            </w:r>
          </w:p>
        </w:tc>
        <w:tc>
          <w:tcPr>
            <w:tcW w:w="5130" w:type="dxa"/>
            <w:gridSpan w:val="3"/>
            <w:shd w:val="clear" w:color="auto" w:fill="00B050"/>
          </w:tcPr>
          <w:p w:rsidR="00516CD6" w:rsidRPr="00516CD6" w:rsidRDefault="00516CD6" w:rsidP="00516CD6">
            <w:pPr>
              <w:jc w:val="center"/>
              <w:rPr>
                <w:sz w:val="24"/>
                <w:szCs w:val="24"/>
              </w:rPr>
            </w:pPr>
            <w:bookmarkStart w:id="0" w:name="_GoBack"/>
            <w:bookmarkEnd w:id="0"/>
            <w:r w:rsidRPr="00516CD6">
              <w:rPr>
                <w:sz w:val="24"/>
                <w:szCs w:val="24"/>
              </w:rPr>
              <w:t>Summer Term</w:t>
            </w:r>
          </w:p>
        </w:tc>
      </w:tr>
      <w:tr w:rsidR="00516CD6" w:rsidTr="00E001A2">
        <w:tc>
          <w:tcPr>
            <w:tcW w:w="2689" w:type="dxa"/>
            <w:gridSpan w:val="2"/>
            <w:shd w:val="clear" w:color="auto" w:fill="D0CECE" w:themeFill="background2" w:themeFillShade="E6"/>
          </w:tcPr>
          <w:p w:rsidR="00516CD6" w:rsidRPr="00516CD6" w:rsidRDefault="00516CD6" w:rsidP="00516CD6">
            <w:pPr>
              <w:rPr>
                <w:rFonts w:cstheme="minorHAnsi"/>
                <w:noProof/>
                <w:color w:val="000000" w:themeColor="text1"/>
              </w:rPr>
            </w:pPr>
            <w:r w:rsidRPr="00516CD6">
              <w:rPr>
                <w:rFonts w:cstheme="minorHAnsi"/>
                <w:color w:val="000000" w:themeColor="text1"/>
              </w:rPr>
              <w:t>Seal Surfer by Michael Foreman</w:t>
            </w:r>
          </w:p>
          <w:p w:rsidR="00516CD6" w:rsidRPr="00516CD6" w:rsidRDefault="00516CD6" w:rsidP="00516CD6">
            <w:pPr>
              <w:pStyle w:val="paragraph"/>
              <w:spacing w:before="0" w:beforeAutospacing="0" w:after="0" w:afterAutospacing="0"/>
              <w:textAlignment w:val="baseline"/>
              <w:rPr>
                <w:rFonts w:asciiTheme="minorHAnsi" w:hAnsiTheme="minorHAnsi" w:cstheme="minorHAnsi"/>
                <w:color w:val="000000" w:themeColor="text1"/>
                <w:sz w:val="22"/>
                <w:szCs w:val="22"/>
              </w:rPr>
            </w:pPr>
          </w:p>
        </w:tc>
        <w:tc>
          <w:tcPr>
            <w:tcW w:w="2439" w:type="dxa"/>
            <w:shd w:val="clear" w:color="auto" w:fill="D0CECE" w:themeFill="background2" w:themeFillShade="E6"/>
          </w:tcPr>
          <w:p w:rsidR="00516CD6" w:rsidRPr="00516CD6" w:rsidRDefault="00516CD6" w:rsidP="00516CD6">
            <w:pPr>
              <w:rPr>
                <w:rFonts w:cstheme="minorHAnsi"/>
                <w:color w:val="000000" w:themeColor="text1"/>
              </w:rPr>
            </w:pPr>
            <w:r w:rsidRPr="00516CD6">
              <w:rPr>
                <w:rFonts w:cstheme="minorHAnsi"/>
                <w:color w:val="000000" w:themeColor="text1"/>
              </w:rPr>
              <w:t>Leon and the Place Between by Graham Baker-Smith, Oz the Great and Powerful (2013 film)</w:t>
            </w:r>
          </w:p>
          <w:p w:rsidR="00516CD6" w:rsidRPr="00516CD6" w:rsidRDefault="00516CD6" w:rsidP="00516CD6">
            <w:pPr>
              <w:rPr>
                <w:rFonts w:cstheme="minorHAnsi"/>
                <w:color w:val="000000" w:themeColor="text1"/>
              </w:rPr>
            </w:pPr>
          </w:p>
        </w:tc>
        <w:tc>
          <w:tcPr>
            <w:tcW w:w="2565" w:type="dxa"/>
            <w:shd w:val="clear" w:color="auto" w:fill="D0CECE" w:themeFill="background2" w:themeFillShade="E6"/>
          </w:tcPr>
          <w:p w:rsidR="00516CD6" w:rsidRPr="00516CD6" w:rsidRDefault="00516CD6" w:rsidP="00516CD6">
            <w:pPr>
              <w:rPr>
                <w:rFonts w:cstheme="minorHAnsi"/>
                <w:color w:val="000000" w:themeColor="text1"/>
              </w:rPr>
            </w:pPr>
            <w:r w:rsidRPr="00516CD6">
              <w:rPr>
                <w:rFonts w:cstheme="minorHAnsi"/>
                <w:color w:val="000000" w:themeColor="text1"/>
              </w:rPr>
              <w:t>Stone Age Boy by Satoshi Kitamura</w:t>
            </w:r>
          </w:p>
          <w:p w:rsidR="00516CD6" w:rsidRPr="00516CD6" w:rsidRDefault="00516CD6" w:rsidP="00516CD6">
            <w:pPr>
              <w:pStyle w:val="paragraph"/>
              <w:spacing w:before="0" w:beforeAutospacing="0" w:after="0" w:afterAutospacing="0"/>
              <w:textAlignment w:val="baseline"/>
              <w:rPr>
                <w:rFonts w:asciiTheme="minorHAnsi" w:hAnsiTheme="minorHAnsi" w:cstheme="minorHAnsi"/>
                <w:color w:val="000000" w:themeColor="text1"/>
                <w:sz w:val="22"/>
                <w:szCs w:val="22"/>
              </w:rPr>
            </w:pPr>
          </w:p>
        </w:tc>
        <w:tc>
          <w:tcPr>
            <w:tcW w:w="2565" w:type="dxa"/>
            <w:gridSpan w:val="3"/>
            <w:shd w:val="clear" w:color="auto" w:fill="D0CECE" w:themeFill="background2" w:themeFillShade="E6"/>
          </w:tcPr>
          <w:p w:rsidR="00516CD6" w:rsidRPr="00516CD6" w:rsidRDefault="00516CD6" w:rsidP="00516CD6">
            <w:pPr>
              <w:rPr>
                <w:rFonts w:cstheme="minorHAnsi"/>
                <w:color w:val="000000" w:themeColor="text1"/>
              </w:rPr>
            </w:pPr>
            <w:r w:rsidRPr="00516CD6">
              <w:rPr>
                <w:rFonts w:cstheme="minorHAnsi"/>
                <w:color w:val="000000" w:themeColor="text1"/>
              </w:rPr>
              <w:t>Big Blue Whale by Nicola Davies, This Morning I Met a Whale by Michael Morpurgo</w:t>
            </w:r>
          </w:p>
          <w:p w:rsidR="00516CD6" w:rsidRPr="00516CD6" w:rsidRDefault="00516CD6" w:rsidP="00516CD6">
            <w:pPr>
              <w:pStyle w:val="paragraph"/>
              <w:spacing w:before="0" w:beforeAutospacing="0" w:after="0" w:afterAutospacing="0"/>
              <w:textAlignment w:val="baseline"/>
              <w:rPr>
                <w:rFonts w:asciiTheme="minorHAnsi" w:hAnsiTheme="minorHAnsi" w:cstheme="minorHAnsi"/>
                <w:color w:val="000000" w:themeColor="text1"/>
                <w:sz w:val="22"/>
                <w:szCs w:val="22"/>
              </w:rPr>
            </w:pPr>
          </w:p>
        </w:tc>
        <w:tc>
          <w:tcPr>
            <w:tcW w:w="2565" w:type="dxa"/>
            <w:gridSpan w:val="2"/>
            <w:shd w:val="clear" w:color="auto" w:fill="D0CECE" w:themeFill="background2" w:themeFillShade="E6"/>
          </w:tcPr>
          <w:p w:rsidR="00516CD6" w:rsidRPr="00516CD6" w:rsidRDefault="00516CD6" w:rsidP="00516CD6">
            <w:pPr>
              <w:rPr>
                <w:rFonts w:cstheme="minorHAnsi"/>
                <w:color w:val="000000" w:themeColor="text1"/>
              </w:rPr>
            </w:pPr>
            <w:r w:rsidRPr="00516CD6">
              <w:rPr>
                <w:rFonts w:cstheme="minorHAnsi"/>
                <w:color w:val="000000" w:themeColor="text1"/>
              </w:rPr>
              <w:t xml:space="preserve">Journey by Aaron Becker, Tilly Mint Tales by </w:t>
            </w:r>
            <w:proofErr w:type="spellStart"/>
            <w:r w:rsidRPr="00516CD6">
              <w:rPr>
                <w:rFonts w:cstheme="minorHAnsi"/>
                <w:color w:val="000000" w:themeColor="text1"/>
              </w:rPr>
              <w:t>Berlie</w:t>
            </w:r>
            <w:proofErr w:type="spellEnd"/>
            <w:r w:rsidRPr="00516CD6">
              <w:rPr>
                <w:rFonts w:cstheme="minorHAnsi"/>
                <w:color w:val="000000" w:themeColor="text1"/>
              </w:rPr>
              <w:t xml:space="preserve"> Doherty</w:t>
            </w:r>
          </w:p>
        </w:tc>
        <w:tc>
          <w:tcPr>
            <w:tcW w:w="2565" w:type="dxa"/>
            <w:shd w:val="clear" w:color="auto" w:fill="D0CECE" w:themeFill="background2" w:themeFillShade="E6"/>
          </w:tcPr>
          <w:p w:rsidR="00516CD6" w:rsidRPr="00516CD6" w:rsidRDefault="00516CD6" w:rsidP="00516CD6">
            <w:pPr>
              <w:rPr>
                <w:rFonts w:cstheme="minorHAnsi"/>
                <w:color w:val="000000" w:themeColor="text1"/>
              </w:rPr>
            </w:pPr>
            <w:proofErr w:type="spellStart"/>
            <w:r w:rsidRPr="00516CD6">
              <w:rPr>
                <w:rFonts w:cstheme="minorHAnsi"/>
                <w:color w:val="000000" w:themeColor="text1"/>
              </w:rPr>
              <w:t>Zeraffa</w:t>
            </w:r>
            <w:proofErr w:type="spellEnd"/>
            <w:r w:rsidRPr="00516CD6">
              <w:rPr>
                <w:rFonts w:cstheme="minorHAnsi"/>
                <w:color w:val="000000" w:themeColor="text1"/>
              </w:rPr>
              <w:t xml:space="preserve"> Giraffa by Dianne </w:t>
            </w:r>
            <w:proofErr w:type="spellStart"/>
            <w:r w:rsidRPr="00516CD6">
              <w:rPr>
                <w:rFonts w:cstheme="minorHAnsi"/>
                <w:color w:val="000000" w:themeColor="text1"/>
              </w:rPr>
              <w:t>Hofmeyr</w:t>
            </w:r>
            <w:proofErr w:type="spellEnd"/>
          </w:p>
          <w:p w:rsidR="00516CD6" w:rsidRPr="00516CD6" w:rsidRDefault="00516CD6" w:rsidP="00516CD6">
            <w:pPr>
              <w:pStyle w:val="paragraph"/>
              <w:spacing w:before="0" w:beforeAutospacing="0" w:after="0" w:afterAutospacing="0"/>
              <w:textAlignment w:val="baseline"/>
              <w:rPr>
                <w:rFonts w:asciiTheme="minorHAnsi" w:hAnsiTheme="minorHAnsi" w:cstheme="minorHAnsi"/>
                <w:color w:val="000000" w:themeColor="text1"/>
                <w:sz w:val="22"/>
                <w:szCs w:val="22"/>
              </w:rPr>
            </w:pPr>
          </w:p>
        </w:tc>
      </w:tr>
      <w:tr w:rsidR="00516CD6" w:rsidTr="00E001A2">
        <w:tc>
          <w:tcPr>
            <w:tcW w:w="2689" w:type="dxa"/>
            <w:gridSpan w:val="2"/>
          </w:tcPr>
          <w:p w:rsidR="00516CD6" w:rsidRDefault="00516CD6" w:rsidP="00516CD6">
            <w:pPr>
              <w:rPr>
                <w:b/>
                <w:sz w:val="32"/>
                <w:szCs w:val="32"/>
              </w:rPr>
            </w:pPr>
          </w:p>
        </w:tc>
        <w:tc>
          <w:tcPr>
            <w:tcW w:w="2439" w:type="dxa"/>
          </w:tcPr>
          <w:p w:rsidR="00516CD6" w:rsidRDefault="00516CD6" w:rsidP="00516CD6">
            <w:pPr>
              <w:spacing w:after="160" w:line="259" w:lineRule="auto"/>
              <w:rPr>
                <w:b/>
              </w:rPr>
            </w:pPr>
            <w:r w:rsidRPr="00516CD6">
              <w:rPr>
                <w:b/>
              </w:rPr>
              <w:t xml:space="preserve">Additional Texts: </w:t>
            </w:r>
          </w:p>
          <w:p w:rsidR="00516CD6" w:rsidRPr="00516CD6" w:rsidRDefault="00516CD6" w:rsidP="00516CD6">
            <w:pPr>
              <w:pStyle w:val="ListParagraph"/>
              <w:numPr>
                <w:ilvl w:val="0"/>
                <w:numId w:val="10"/>
              </w:numPr>
              <w:rPr>
                <w:b/>
                <w:color w:val="000000" w:themeColor="text1"/>
              </w:rPr>
            </w:pPr>
            <w:r w:rsidRPr="00516CD6">
              <w:rPr>
                <w:iCs/>
                <w:color w:val="000000" w:themeColor="text1"/>
              </w:rPr>
              <w:t xml:space="preserve">Oz the Great and Powerful- </w:t>
            </w:r>
            <w:r w:rsidRPr="00516CD6">
              <w:rPr>
                <w:color w:val="000000" w:themeColor="text1"/>
              </w:rPr>
              <w:t xml:space="preserve">DVD </w:t>
            </w:r>
          </w:p>
          <w:p w:rsidR="00516CD6" w:rsidRPr="00516CD6" w:rsidRDefault="00516CD6" w:rsidP="00516CD6">
            <w:pPr>
              <w:pStyle w:val="ListParagraph"/>
              <w:numPr>
                <w:ilvl w:val="0"/>
                <w:numId w:val="10"/>
              </w:numPr>
              <w:rPr>
                <w:b/>
              </w:rPr>
            </w:pPr>
            <w:r w:rsidRPr="00516CD6">
              <w:rPr>
                <w:iCs/>
                <w:color w:val="000000" w:themeColor="text1"/>
              </w:rPr>
              <w:t xml:space="preserve">The Train to Impossible Places </w:t>
            </w:r>
            <w:r w:rsidRPr="00516CD6">
              <w:rPr>
                <w:color w:val="000000" w:themeColor="text1"/>
              </w:rPr>
              <w:t>by P.G. Bell (class novel to link)</w:t>
            </w:r>
          </w:p>
        </w:tc>
        <w:tc>
          <w:tcPr>
            <w:tcW w:w="2565" w:type="dxa"/>
          </w:tcPr>
          <w:p w:rsidR="00516CD6" w:rsidRDefault="00516CD6" w:rsidP="00516CD6">
            <w:r w:rsidRPr="00516CD6">
              <w:rPr>
                <w:b/>
              </w:rPr>
              <w:t>Additional Texts:</w:t>
            </w:r>
          </w:p>
          <w:p w:rsidR="00516CD6" w:rsidRDefault="00516CD6" w:rsidP="00516CD6">
            <w:pPr>
              <w:rPr>
                <w:b/>
                <w:sz w:val="32"/>
                <w:szCs w:val="32"/>
              </w:rPr>
            </w:pPr>
            <w:r>
              <w:t xml:space="preserve"> The Iron Man by Ted Hughes</w:t>
            </w:r>
          </w:p>
        </w:tc>
        <w:tc>
          <w:tcPr>
            <w:tcW w:w="2565" w:type="dxa"/>
            <w:gridSpan w:val="3"/>
          </w:tcPr>
          <w:p w:rsidR="00516CD6" w:rsidRDefault="00516CD6" w:rsidP="00516CD6">
            <w:r w:rsidRPr="00516CD6">
              <w:rPr>
                <w:b/>
              </w:rPr>
              <w:t>Additional Texts:</w:t>
            </w:r>
            <w:r>
              <w:t xml:space="preserve"> </w:t>
            </w:r>
          </w:p>
          <w:p w:rsidR="00516CD6" w:rsidRDefault="00516CD6" w:rsidP="00516CD6">
            <w:pPr>
              <w:rPr>
                <w:b/>
                <w:sz w:val="32"/>
                <w:szCs w:val="32"/>
              </w:rPr>
            </w:pPr>
            <w:r>
              <w:t>This morning I met a whale by Michael Morpurgo</w:t>
            </w:r>
          </w:p>
        </w:tc>
        <w:tc>
          <w:tcPr>
            <w:tcW w:w="2565" w:type="dxa"/>
            <w:gridSpan w:val="2"/>
          </w:tcPr>
          <w:p w:rsidR="00516CD6" w:rsidRDefault="00516CD6" w:rsidP="00516CD6">
            <w:r w:rsidRPr="00516CD6">
              <w:rPr>
                <w:b/>
              </w:rPr>
              <w:t>Additional Texts:</w:t>
            </w:r>
            <w:r>
              <w:t xml:space="preserve"> </w:t>
            </w:r>
          </w:p>
          <w:p w:rsidR="00516CD6" w:rsidRDefault="00516CD6" w:rsidP="00516CD6">
            <w:pPr>
              <w:rPr>
                <w:b/>
                <w:sz w:val="32"/>
                <w:szCs w:val="32"/>
              </w:rPr>
            </w:pPr>
            <w:r>
              <w:t xml:space="preserve">Tilly Mint Tales by </w:t>
            </w:r>
            <w:proofErr w:type="spellStart"/>
            <w:r>
              <w:t>Berlie</w:t>
            </w:r>
            <w:proofErr w:type="spellEnd"/>
            <w:r>
              <w:t xml:space="preserve"> Doherty</w:t>
            </w:r>
          </w:p>
        </w:tc>
        <w:tc>
          <w:tcPr>
            <w:tcW w:w="2565" w:type="dxa"/>
          </w:tcPr>
          <w:p w:rsidR="00516CD6" w:rsidRDefault="00516CD6" w:rsidP="00516CD6">
            <w:pPr>
              <w:rPr>
                <w:b/>
                <w:sz w:val="32"/>
                <w:szCs w:val="32"/>
              </w:rPr>
            </w:pPr>
            <w:r w:rsidRPr="00516CD6">
              <w:rPr>
                <w:b/>
              </w:rPr>
              <w:t>Additional Texts</w:t>
            </w:r>
            <w:r>
              <w:t>: The White Fox by Jackie Morris</w:t>
            </w:r>
          </w:p>
        </w:tc>
      </w:tr>
      <w:tr w:rsidR="00516CD6" w:rsidTr="00E001A2">
        <w:tc>
          <w:tcPr>
            <w:tcW w:w="2689" w:type="dxa"/>
            <w:gridSpan w:val="2"/>
          </w:tcPr>
          <w:p w:rsidR="000E6B8B" w:rsidRPr="00504705" w:rsidRDefault="000E6B8B" w:rsidP="000E6B8B">
            <w:pPr>
              <w:rPr>
                <w:rFonts w:eastAsia="Calibri" w:cstheme="minorHAnsi"/>
                <w:b/>
              </w:rPr>
            </w:pPr>
            <w:r w:rsidRPr="00504705">
              <w:rPr>
                <w:rFonts w:eastAsia="Calibri" w:cstheme="minorHAnsi"/>
                <w:b/>
              </w:rPr>
              <w:t>Outcome</w:t>
            </w:r>
          </w:p>
          <w:p w:rsidR="000E6B8B" w:rsidRPr="00504705" w:rsidRDefault="000E6B8B" w:rsidP="000E6B8B">
            <w:pPr>
              <w:rPr>
                <w:rFonts w:eastAsia="Calibri" w:cstheme="minorHAnsi"/>
              </w:rPr>
            </w:pPr>
            <w:r w:rsidRPr="00504705">
              <w:rPr>
                <w:rFonts w:eastAsia="Calibri" w:cstheme="minorHAnsi"/>
              </w:rPr>
              <w:t>Recount: write a letter in role recounting events of the story</w:t>
            </w:r>
          </w:p>
          <w:p w:rsidR="000E6B8B" w:rsidRPr="00504705" w:rsidRDefault="000E6B8B" w:rsidP="000E6B8B">
            <w:pPr>
              <w:rPr>
                <w:rFonts w:eastAsia="Calibri" w:cstheme="minorHAnsi"/>
                <w:b/>
              </w:rPr>
            </w:pPr>
            <w:r w:rsidRPr="00504705">
              <w:rPr>
                <w:rFonts w:eastAsia="Calibri" w:cstheme="minorHAnsi"/>
                <w:b/>
              </w:rPr>
              <w:t>Greater Depth</w:t>
            </w:r>
          </w:p>
          <w:p w:rsidR="00516CD6" w:rsidRPr="00504705" w:rsidRDefault="000E6B8B" w:rsidP="000E6B8B">
            <w:pPr>
              <w:rPr>
                <w:b/>
                <w:sz w:val="32"/>
                <w:szCs w:val="32"/>
              </w:rPr>
            </w:pPr>
            <w:r w:rsidRPr="00504705">
              <w:rPr>
                <w:rFonts w:eastAsia="Calibri" w:cstheme="minorHAnsi"/>
              </w:rPr>
              <w:t>Write a letter from Grandad in response to one of his grandson’s letters</w:t>
            </w:r>
          </w:p>
        </w:tc>
        <w:tc>
          <w:tcPr>
            <w:tcW w:w="2439" w:type="dxa"/>
          </w:tcPr>
          <w:p w:rsidR="000E6B8B" w:rsidRPr="00504705" w:rsidRDefault="000E6B8B" w:rsidP="000E6B8B">
            <w:pPr>
              <w:rPr>
                <w:rFonts w:eastAsia="Calibri" w:cstheme="minorHAnsi"/>
                <w:b/>
              </w:rPr>
            </w:pPr>
            <w:r w:rsidRPr="00504705">
              <w:rPr>
                <w:rFonts w:eastAsia="Calibri" w:cstheme="minorHAnsi"/>
                <w:b/>
              </w:rPr>
              <w:t>Outcome</w:t>
            </w:r>
          </w:p>
          <w:p w:rsidR="000E6B8B" w:rsidRPr="00504705" w:rsidRDefault="000E6B8B" w:rsidP="000E6B8B">
            <w:pPr>
              <w:rPr>
                <w:rFonts w:eastAsia="Calibri" w:cstheme="minorHAnsi"/>
              </w:rPr>
            </w:pPr>
            <w:r w:rsidRPr="00504705">
              <w:rPr>
                <w:rFonts w:eastAsia="Calibri" w:cstheme="minorHAnsi"/>
              </w:rPr>
              <w:t>Recount: write a diary from Leon’s point of view</w:t>
            </w:r>
          </w:p>
          <w:p w:rsidR="000E6B8B" w:rsidRPr="00504705" w:rsidRDefault="000E6B8B" w:rsidP="000E6B8B">
            <w:pPr>
              <w:rPr>
                <w:rFonts w:eastAsia="Calibri" w:cstheme="minorHAnsi"/>
                <w:b/>
              </w:rPr>
            </w:pPr>
            <w:r w:rsidRPr="00504705">
              <w:rPr>
                <w:rFonts w:eastAsia="Calibri" w:cstheme="minorHAnsi"/>
                <w:b/>
              </w:rPr>
              <w:t>Greater Depth</w:t>
            </w:r>
          </w:p>
          <w:p w:rsidR="000E6B8B" w:rsidRPr="00504705" w:rsidRDefault="000E6B8B" w:rsidP="000E6B8B">
            <w:pPr>
              <w:rPr>
                <w:rFonts w:eastAsia="Calibri" w:cstheme="minorHAnsi"/>
              </w:rPr>
            </w:pPr>
            <w:r w:rsidRPr="00504705">
              <w:rPr>
                <w:rFonts w:eastAsia="Calibri" w:cstheme="minorHAnsi"/>
              </w:rPr>
              <w:t xml:space="preserve">Write from Abdul </w:t>
            </w:r>
            <w:proofErr w:type="spellStart"/>
            <w:r w:rsidRPr="00504705">
              <w:rPr>
                <w:rFonts w:eastAsia="Calibri" w:cstheme="minorHAnsi"/>
              </w:rPr>
              <w:t>Kazam’s</w:t>
            </w:r>
            <w:proofErr w:type="spellEnd"/>
            <w:r w:rsidRPr="00504705">
              <w:rPr>
                <w:rFonts w:eastAsia="Calibri" w:cstheme="minorHAnsi"/>
              </w:rPr>
              <w:t xml:space="preserve"> point of view</w:t>
            </w:r>
          </w:p>
          <w:p w:rsidR="00516CD6" w:rsidRPr="00504705" w:rsidRDefault="00516CD6" w:rsidP="00516CD6">
            <w:pPr>
              <w:rPr>
                <w:b/>
                <w:sz w:val="32"/>
                <w:szCs w:val="32"/>
              </w:rPr>
            </w:pPr>
          </w:p>
        </w:tc>
        <w:tc>
          <w:tcPr>
            <w:tcW w:w="2565" w:type="dxa"/>
          </w:tcPr>
          <w:p w:rsidR="000E6B8B" w:rsidRPr="00504705" w:rsidRDefault="000E6B8B" w:rsidP="000E6B8B">
            <w:pPr>
              <w:rPr>
                <w:rFonts w:eastAsia="Calibri" w:cstheme="minorHAnsi"/>
                <w:b/>
              </w:rPr>
            </w:pPr>
            <w:r w:rsidRPr="00504705">
              <w:rPr>
                <w:rFonts w:eastAsia="Calibri" w:cstheme="minorHAnsi"/>
                <w:b/>
              </w:rPr>
              <w:t>Outcome</w:t>
            </w:r>
          </w:p>
          <w:p w:rsidR="000E6B8B" w:rsidRPr="00504705" w:rsidRDefault="000E6B8B" w:rsidP="000E6B8B">
            <w:pPr>
              <w:rPr>
                <w:rFonts w:eastAsia="Calibri" w:cstheme="minorHAnsi"/>
              </w:rPr>
            </w:pPr>
            <w:r w:rsidRPr="00504705">
              <w:rPr>
                <w:rFonts w:eastAsia="Calibri" w:cstheme="minorHAnsi"/>
              </w:rPr>
              <w:t>Fiction: write a historical narrative set in the Stone Age</w:t>
            </w:r>
          </w:p>
          <w:p w:rsidR="000E6B8B" w:rsidRPr="00504705" w:rsidRDefault="000E6B8B" w:rsidP="000E6B8B">
            <w:pPr>
              <w:rPr>
                <w:rFonts w:eastAsia="Calibri" w:cstheme="minorHAnsi"/>
                <w:b/>
              </w:rPr>
            </w:pPr>
            <w:r w:rsidRPr="00504705">
              <w:rPr>
                <w:rFonts w:eastAsia="Calibri" w:cstheme="minorHAnsi"/>
                <w:b/>
              </w:rPr>
              <w:t>Greater Depth</w:t>
            </w:r>
          </w:p>
          <w:p w:rsidR="00516CD6" w:rsidRPr="00504705" w:rsidRDefault="000E6B8B" w:rsidP="000E6B8B">
            <w:pPr>
              <w:rPr>
                <w:b/>
                <w:sz w:val="32"/>
                <w:szCs w:val="32"/>
              </w:rPr>
            </w:pPr>
            <w:r w:rsidRPr="00504705">
              <w:rPr>
                <w:rFonts w:eastAsia="Calibri" w:cstheme="minorHAnsi"/>
              </w:rPr>
              <w:t>Write from the point of view of a person from the Stone Age</w:t>
            </w:r>
          </w:p>
        </w:tc>
        <w:tc>
          <w:tcPr>
            <w:tcW w:w="2565" w:type="dxa"/>
            <w:gridSpan w:val="3"/>
          </w:tcPr>
          <w:p w:rsidR="000E6B8B" w:rsidRPr="00504705" w:rsidRDefault="000E6B8B" w:rsidP="000E6B8B">
            <w:pPr>
              <w:rPr>
                <w:rFonts w:eastAsia="Calibri" w:cstheme="minorHAnsi"/>
                <w:b/>
              </w:rPr>
            </w:pPr>
            <w:r w:rsidRPr="00504705">
              <w:rPr>
                <w:rFonts w:eastAsia="Calibri" w:cstheme="minorHAnsi"/>
                <w:b/>
              </w:rPr>
              <w:t>Outcome</w:t>
            </w:r>
          </w:p>
          <w:p w:rsidR="000E6B8B" w:rsidRPr="00504705" w:rsidRDefault="000E6B8B" w:rsidP="000E6B8B">
            <w:pPr>
              <w:rPr>
                <w:rFonts w:eastAsia="Calibri" w:cstheme="minorHAnsi"/>
              </w:rPr>
            </w:pPr>
            <w:r w:rsidRPr="00504705">
              <w:rPr>
                <w:rFonts w:eastAsia="Calibri" w:cstheme="minorHAnsi"/>
              </w:rPr>
              <w:t>Persuasion: write an informative article persuading for the protection of the blue whale</w:t>
            </w:r>
          </w:p>
          <w:p w:rsidR="000E6B8B" w:rsidRPr="00504705" w:rsidRDefault="000E6B8B" w:rsidP="000E6B8B">
            <w:pPr>
              <w:rPr>
                <w:rFonts w:eastAsia="Calibri" w:cstheme="minorHAnsi"/>
                <w:b/>
              </w:rPr>
            </w:pPr>
            <w:r w:rsidRPr="00504705">
              <w:rPr>
                <w:rFonts w:eastAsia="Calibri" w:cstheme="minorHAnsi"/>
                <w:b/>
              </w:rPr>
              <w:t>Greater Depth</w:t>
            </w:r>
          </w:p>
          <w:p w:rsidR="00516CD6" w:rsidRPr="00504705" w:rsidRDefault="000E6B8B" w:rsidP="000E6B8B">
            <w:pPr>
              <w:rPr>
                <w:b/>
                <w:sz w:val="32"/>
                <w:szCs w:val="32"/>
              </w:rPr>
            </w:pPr>
            <w:r w:rsidRPr="00504705">
              <w:rPr>
                <w:rFonts w:eastAsia="Calibri" w:cstheme="minorHAnsi"/>
              </w:rPr>
              <w:t>Include a fact file about other endangered sea creatures</w:t>
            </w:r>
          </w:p>
        </w:tc>
        <w:tc>
          <w:tcPr>
            <w:tcW w:w="2565" w:type="dxa"/>
            <w:gridSpan w:val="2"/>
          </w:tcPr>
          <w:p w:rsidR="000E6B8B" w:rsidRPr="00504705" w:rsidRDefault="000E6B8B" w:rsidP="000E6B8B">
            <w:pPr>
              <w:rPr>
                <w:rFonts w:eastAsia="Calibri" w:cstheme="minorHAnsi"/>
                <w:b/>
              </w:rPr>
            </w:pPr>
            <w:r w:rsidRPr="00504705">
              <w:rPr>
                <w:rFonts w:eastAsia="Calibri" w:cstheme="minorHAnsi"/>
                <w:b/>
              </w:rPr>
              <w:t>Outcome</w:t>
            </w:r>
          </w:p>
          <w:p w:rsidR="000E6B8B" w:rsidRPr="00504705" w:rsidRDefault="000E6B8B" w:rsidP="000E6B8B">
            <w:pPr>
              <w:rPr>
                <w:rFonts w:eastAsia="Calibri" w:cstheme="minorHAnsi"/>
              </w:rPr>
            </w:pPr>
            <w:r w:rsidRPr="00504705">
              <w:rPr>
                <w:rFonts w:eastAsia="Calibri" w:cstheme="minorHAnsi"/>
              </w:rPr>
              <w:t xml:space="preserve">Fiction: write an adventure story based on </w:t>
            </w:r>
            <w:r w:rsidRPr="00504705">
              <w:rPr>
                <w:rFonts w:eastAsia="Calibri" w:cstheme="minorHAnsi"/>
                <w:i/>
                <w:iCs/>
              </w:rPr>
              <w:t>Journey</w:t>
            </w:r>
            <w:r w:rsidRPr="00504705">
              <w:rPr>
                <w:rFonts w:eastAsia="Calibri" w:cstheme="minorHAnsi"/>
              </w:rPr>
              <w:t xml:space="preserve"> using the language of </w:t>
            </w:r>
            <w:proofErr w:type="spellStart"/>
            <w:r w:rsidRPr="00504705">
              <w:rPr>
                <w:rFonts w:eastAsia="Calibri" w:cstheme="minorHAnsi"/>
              </w:rPr>
              <w:t>Berlie</w:t>
            </w:r>
            <w:proofErr w:type="spellEnd"/>
            <w:r w:rsidRPr="00504705">
              <w:rPr>
                <w:rFonts w:eastAsia="Calibri" w:cstheme="minorHAnsi"/>
              </w:rPr>
              <w:t xml:space="preserve"> Doherty</w:t>
            </w:r>
          </w:p>
          <w:p w:rsidR="000E6B8B" w:rsidRPr="00504705" w:rsidRDefault="000E6B8B" w:rsidP="000E6B8B">
            <w:pPr>
              <w:rPr>
                <w:rFonts w:eastAsia="Calibri" w:cstheme="minorHAnsi"/>
                <w:b/>
              </w:rPr>
            </w:pPr>
            <w:r w:rsidRPr="00504705">
              <w:rPr>
                <w:rFonts w:eastAsia="Calibri" w:cstheme="minorHAnsi"/>
                <w:b/>
              </w:rPr>
              <w:t>Greater Depth</w:t>
            </w:r>
          </w:p>
          <w:p w:rsidR="000E6B8B" w:rsidRPr="00504705" w:rsidRDefault="000E6B8B" w:rsidP="000E6B8B">
            <w:pPr>
              <w:rPr>
                <w:rFonts w:eastAsia="Calibri" w:cstheme="minorHAnsi"/>
              </w:rPr>
            </w:pPr>
            <w:r w:rsidRPr="00504705">
              <w:rPr>
                <w:rFonts w:eastAsia="Calibri" w:cstheme="minorHAnsi"/>
              </w:rPr>
              <w:t>Include a new setting route to lead from one place into another</w:t>
            </w:r>
          </w:p>
          <w:p w:rsidR="00516CD6" w:rsidRPr="00504705" w:rsidRDefault="00516CD6" w:rsidP="00516CD6">
            <w:pPr>
              <w:rPr>
                <w:b/>
                <w:sz w:val="32"/>
                <w:szCs w:val="32"/>
              </w:rPr>
            </w:pPr>
          </w:p>
        </w:tc>
        <w:tc>
          <w:tcPr>
            <w:tcW w:w="2565" w:type="dxa"/>
          </w:tcPr>
          <w:p w:rsidR="000E6B8B" w:rsidRPr="00504705" w:rsidRDefault="000E6B8B" w:rsidP="000E6B8B">
            <w:pPr>
              <w:rPr>
                <w:rFonts w:eastAsia="Calibri" w:cstheme="minorHAnsi"/>
                <w:b/>
              </w:rPr>
            </w:pPr>
            <w:r w:rsidRPr="00504705">
              <w:rPr>
                <w:rFonts w:eastAsia="Calibri" w:cstheme="minorHAnsi"/>
                <w:b/>
              </w:rPr>
              <w:t>Outcome</w:t>
            </w:r>
          </w:p>
          <w:p w:rsidR="000E6B8B" w:rsidRPr="00504705" w:rsidRDefault="000E6B8B" w:rsidP="000E6B8B">
            <w:pPr>
              <w:rPr>
                <w:rFonts w:eastAsia="Calibri" w:cstheme="minorHAnsi"/>
              </w:rPr>
            </w:pPr>
            <w:r w:rsidRPr="00504705">
              <w:rPr>
                <w:rFonts w:eastAsia="Calibri" w:cstheme="minorHAnsi"/>
              </w:rPr>
              <w:t xml:space="preserve">Persuasion: write a tourism leaflet for the </w:t>
            </w:r>
            <w:r w:rsidRPr="00504705">
              <w:rPr>
                <w:rFonts w:eastAsia="Calibri" w:cstheme="minorHAnsi"/>
                <w:i/>
              </w:rPr>
              <w:t xml:space="preserve">Jardin des </w:t>
            </w:r>
            <w:proofErr w:type="spellStart"/>
            <w:r w:rsidRPr="00504705">
              <w:rPr>
                <w:rFonts w:eastAsia="Calibri" w:cstheme="minorHAnsi"/>
                <w:i/>
              </w:rPr>
              <w:t>Plantes</w:t>
            </w:r>
            <w:proofErr w:type="spellEnd"/>
            <w:r w:rsidRPr="00504705">
              <w:rPr>
                <w:rFonts w:eastAsia="Calibri" w:cstheme="minorHAnsi"/>
                <w:i/>
              </w:rPr>
              <w:t xml:space="preserve"> </w:t>
            </w:r>
            <w:r w:rsidRPr="00504705">
              <w:rPr>
                <w:rFonts w:eastAsia="Calibri" w:cstheme="minorHAnsi"/>
              </w:rPr>
              <w:t>in Paris</w:t>
            </w:r>
          </w:p>
          <w:p w:rsidR="000E6B8B" w:rsidRPr="00504705" w:rsidRDefault="000E6B8B" w:rsidP="000E6B8B">
            <w:pPr>
              <w:rPr>
                <w:rFonts w:eastAsia="Calibri" w:cstheme="minorHAnsi"/>
                <w:b/>
              </w:rPr>
            </w:pPr>
            <w:r w:rsidRPr="00504705">
              <w:rPr>
                <w:rFonts w:eastAsia="Calibri" w:cstheme="minorHAnsi"/>
                <w:b/>
              </w:rPr>
              <w:t>Greater Depth</w:t>
            </w:r>
          </w:p>
          <w:p w:rsidR="00516CD6" w:rsidRPr="00504705" w:rsidRDefault="000E6B8B" w:rsidP="000E6B8B">
            <w:pPr>
              <w:rPr>
                <w:b/>
                <w:sz w:val="32"/>
                <w:szCs w:val="32"/>
              </w:rPr>
            </w:pPr>
            <w:r w:rsidRPr="00504705">
              <w:rPr>
                <w:rFonts w:eastAsia="Calibri" w:cstheme="minorHAnsi"/>
              </w:rPr>
              <w:t>Include a section of a researched Paris landmark</w:t>
            </w:r>
          </w:p>
        </w:tc>
      </w:tr>
      <w:tr w:rsidR="00516CD6" w:rsidTr="00E001A2">
        <w:tc>
          <w:tcPr>
            <w:tcW w:w="2689" w:type="dxa"/>
            <w:gridSpan w:val="2"/>
          </w:tcPr>
          <w:p w:rsidR="00B134AA" w:rsidRPr="00B134AA" w:rsidRDefault="00B134AA" w:rsidP="00B134AA">
            <w:pPr>
              <w:rPr>
                <w:b/>
              </w:rPr>
            </w:pPr>
            <w:r w:rsidRPr="00B134AA">
              <w:rPr>
                <w:b/>
              </w:rPr>
              <w:lastRenderedPageBreak/>
              <w:t>Prior Learning (Gateway Keys)</w:t>
            </w:r>
          </w:p>
          <w:p w:rsidR="00B134AA" w:rsidRPr="00B134AA" w:rsidRDefault="00B134AA" w:rsidP="00B134AA">
            <w:r w:rsidRPr="00B134AA">
              <w:t>Use punctuation at Y2 standard</w:t>
            </w:r>
            <w:r>
              <w:t xml:space="preserve"> </w:t>
            </w:r>
            <w:r w:rsidRPr="00B134AA">
              <w:t>correctly (full stops, capital</w:t>
            </w:r>
            <w:r>
              <w:t xml:space="preserve"> </w:t>
            </w:r>
            <w:r w:rsidRPr="00B134AA">
              <w:t>letters -including for proper</w:t>
            </w:r>
          </w:p>
          <w:p w:rsidR="00B134AA" w:rsidRPr="00B134AA" w:rsidRDefault="00B134AA" w:rsidP="00B134AA">
            <w:r w:rsidRPr="00B134AA">
              <w:t>nouns, exclamation marks,</w:t>
            </w:r>
            <w:r>
              <w:t xml:space="preserve"> </w:t>
            </w:r>
            <w:r w:rsidRPr="00B134AA">
              <w:t>question marks, commas in a</w:t>
            </w:r>
            <w:r>
              <w:t xml:space="preserve"> </w:t>
            </w:r>
            <w:r w:rsidRPr="00B134AA">
              <w:t>list, apostrophes for</w:t>
            </w:r>
          </w:p>
          <w:p w:rsidR="00B134AA" w:rsidRPr="00B134AA" w:rsidRDefault="00B134AA" w:rsidP="00B134AA">
            <w:r w:rsidRPr="00B134AA">
              <w:t>contraction and singular noun</w:t>
            </w:r>
            <w:r>
              <w:t xml:space="preserve"> </w:t>
            </w:r>
            <w:r w:rsidRPr="00B134AA">
              <w:t>possession)</w:t>
            </w:r>
            <w:r>
              <w:t>.</w:t>
            </w:r>
          </w:p>
          <w:p w:rsidR="00B134AA" w:rsidRPr="00B134AA" w:rsidRDefault="00B134AA" w:rsidP="00B134AA">
            <w:r w:rsidRPr="00B134AA">
              <w:t>Use subordination (when, if,</w:t>
            </w:r>
            <w:r>
              <w:t xml:space="preserve"> </w:t>
            </w:r>
            <w:r w:rsidRPr="00B134AA">
              <w:t>that, because) and</w:t>
            </w:r>
          </w:p>
          <w:p w:rsidR="00516CD6" w:rsidRPr="00B134AA" w:rsidRDefault="00B134AA" w:rsidP="00B134AA">
            <w:r w:rsidRPr="00B134AA">
              <w:t>coordination (or, and, but)</w:t>
            </w:r>
            <w:r>
              <w:t xml:space="preserve">. </w:t>
            </w:r>
            <w:r w:rsidRPr="00B134AA">
              <w:t>Use present and past tenses</w:t>
            </w:r>
            <w:r>
              <w:t xml:space="preserve"> </w:t>
            </w:r>
            <w:r w:rsidRPr="00B134AA">
              <w:t>consistently and correctly</w:t>
            </w:r>
            <w:r>
              <w:t xml:space="preserve">. </w:t>
            </w:r>
            <w:r w:rsidRPr="00B134AA">
              <w:t>Use progressive forms of verbs</w:t>
            </w:r>
            <w:r>
              <w:t xml:space="preserve">. </w:t>
            </w:r>
            <w:r w:rsidRPr="00B134AA">
              <w:t>Use expanded noun phrases</w:t>
            </w:r>
            <w:r>
              <w:t>. Write sentences with different forms: statement, command, question, exclamation.</w:t>
            </w:r>
          </w:p>
        </w:tc>
        <w:tc>
          <w:tcPr>
            <w:tcW w:w="2439" w:type="dxa"/>
          </w:tcPr>
          <w:p w:rsidR="00B134AA" w:rsidRDefault="00B134AA" w:rsidP="00516CD6">
            <w:r w:rsidRPr="00B134AA">
              <w:rPr>
                <w:b/>
              </w:rPr>
              <w:t>Prior Learning (Gateway Keys)</w:t>
            </w:r>
            <w:r>
              <w:t xml:space="preserve"> </w:t>
            </w:r>
          </w:p>
          <w:p w:rsidR="00516CD6" w:rsidRDefault="00B134AA" w:rsidP="00516CD6">
            <w:pPr>
              <w:rPr>
                <w:b/>
                <w:sz w:val="32"/>
                <w:szCs w:val="32"/>
              </w:rPr>
            </w:pPr>
            <w:r>
              <w:t>Use punctuation at Y2 standard correctly (full stops, capital letters including for proper nouns, exclamation marks, question marks, commas in a list, apostrophes for contraction and singular noun possession). Use subordination (when, if, that, because) and coordination (or, and, but). Use present and past tenses consistently and correctly. Use noun phrases and prepositions to add detail. Group related ideas into paragraphs.</w:t>
            </w:r>
          </w:p>
        </w:tc>
        <w:tc>
          <w:tcPr>
            <w:tcW w:w="2565" w:type="dxa"/>
          </w:tcPr>
          <w:p w:rsidR="00B134AA" w:rsidRDefault="00B134AA" w:rsidP="00516CD6">
            <w:r w:rsidRPr="00B134AA">
              <w:rPr>
                <w:b/>
              </w:rPr>
              <w:t>Prior Learning (Gateway Keys)</w:t>
            </w:r>
            <w:r>
              <w:t xml:space="preserve"> </w:t>
            </w:r>
          </w:p>
          <w:p w:rsidR="00516CD6" w:rsidRDefault="00B134AA" w:rsidP="00516CD6">
            <w:pPr>
              <w:rPr>
                <w:b/>
                <w:sz w:val="32"/>
                <w:szCs w:val="32"/>
              </w:rPr>
            </w:pPr>
            <w:r>
              <w:t>Use punctuation at Y2 standard correctly (full stops, capital letters including for proper nouns, exclamation marks, question marks, commas in a list, apostrophes for contraction and singular noun possession)</w:t>
            </w:r>
            <w:r w:rsidR="00D5251D">
              <w:t>.</w:t>
            </w:r>
            <w:r>
              <w:t xml:space="preserve"> Use a range of co-ordinating and subordinating </w:t>
            </w:r>
            <w:r w:rsidR="00D5251D">
              <w:t xml:space="preserve">conjunctions. </w:t>
            </w:r>
            <w:r>
              <w:t>Create characters, settings and plot in narrativ</w:t>
            </w:r>
            <w:r w:rsidR="00D5251D">
              <w:t>e.</w:t>
            </w:r>
          </w:p>
        </w:tc>
        <w:tc>
          <w:tcPr>
            <w:tcW w:w="2565" w:type="dxa"/>
            <w:gridSpan w:val="3"/>
          </w:tcPr>
          <w:p w:rsidR="00D5251D" w:rsidRDefault="00D5251D" w:rsidP="00516CD6">
            <w:r w:rsidRPr="00D5251D">
              <w:rPr>
                <w:b/>
              </w:rPr>
              <w:t>Prior Learning (Gateway Keys)</w:t>
            </w:r>
            <w:r>
              <w:t xml:space="preserve"> </w:t>
            </w:r>
          </w:p>
          <w:p w:rsidR="00516CD6" w:rsidRDefault="00D5251D" w:rsidP="00516CD6">
            <w:pPr>
              <w:rPr>
                <w:b/>
                <w:sz w:val="32"/>
                <w:szCs w:val="32"/>
              </w:rPr>
            </w:pPr>
            <w:r>
              <w:t>Use punctuation at Y2 standard correctly (full stops, capital letters including for proper nouns, exclamation marks, question marks, commas in a list, apostrophes for contraction and singular noun possession). Use inverted commas to punctuate direct speech. Use conjunctions and prepositions to express time, place and cause. Use adverbs to express time. Group related ideas into paragraphs</w:t>
            </w:r>
          </w:p>
        </w:tc>
        <w:tc>
          <w:tcPr>
            <w:tcW w:w="2565" w:type="dxa"/>
            <w:gridSpan w:val="2"/>
          </w:tcPr>
          <w:p w:rsidR="00D5251D" w:rsidRDefault="00D5251D" w:rsidP="00516CD6">
            <w:r w:rsidRPr="00D5251D">
              <w:rPr>
                <w:b/>
              </w:rPr>
              <w:t>Prior Learning (Gateway Keys)</w:t>
            </w:r>
          </w:p>
          <w:p w:rsidR="00516CD6" w:rsidRDefault="00D5251D" w:rsidP="00516CD6">
            <w:pPr>
              <w:rPr>
                <w:b/>
                <w:sz w:val="32"/>
                <w:szCs w:val="32"/>
              </w:rPr>
            </w:pPr>
            <w:r>
              <w:t>Use punctuation at Y2 standard correctly (full stops, capital letters -including for proper nouns, exclamation marks, question marks, commas in a list, apostrophes for contraction and singular noun possession). Group related ideas into paragraphs. Build an increasing range of sentence structures Use adverbs to express time, place and cause.</w:t>
            </w:r>
          </w:p>
        </w:tc>
        <w:tc>
          <w:tcPr>
            <w:tcW w:w="2565" w:type="dxa"/>
          </w:tcPr>
          <w:p w:rsidR="00D5251D" w:rsidRDefault="00D5251D" w:rsidP="00516CD6">
            <w:r w:rsidRPr="00D5251D">
              <w:rPr>
                <w:b/>
              </w:rPr>
              <w:t>Prior Learning (Gateway Keys)</w:t>
            </w:r>
            <w:r>
              <w:t xml:space="preserve"> </w:t>
            </w:r>
          </w:p>
          <w:p w:rsidR="00516CD6" w:rsidRDefault="00D5251D" w:rsidP="00516CD6">
            <w:pPr>
              <w:rPr>
                <w:b/>
                <w:sz w:val="32"/>
                <w:szCs w:val="32"/>
              </w:rPr>
            </w:pPr>
            <w:r>
              <w:t>Full stops, capital letters, exclamation marks, question marks, commas and apostrophes. Fronted adverbials with commas. Some use of grouping related ideas in paragraphs.</w:t>
            </w:r>
          </w:p>
        </w:tc>
      </w:tr>
      <w:tr w:rsidR="00516CD6" w:rsidTr="00E001A2">
        <w:tc>
          <w:tcPr>
            <w:tcW w:w="2689" w:type="dxa"/>
            <w:gridSpan w:val="2"/>
          </w:tcPr>
          <w:p w:rsidR="00D5251D" w:rsidRDefault="00D5251D" w:rsidP="00516CD6">
            <w:r w:rsidRPr="00D5251D">
              <w:rPr>
                <w:b/>
              </w:rPr>
              <w:t>Sentence</w:t>
            </w:r>
          </w:p>
          <w:p w:rsidR="00516CD6" w:rsidRDefault="00D5251D" w:rsidP="00516CD6">
            <w:r>
              <w:t xml:space="preserve">Use prepositions to </w:t>
            </w:r>
            <w:r w:rsidR="00773D15">
              <w:t>express time</w:t>
            </w:r>
            <w:r>
              <w:t>, place and cause.</w:t>
            </w:r>
          </w:p>
          <w:p w:rsidR="00D5251D" w:rsidRDefault="00D5251D" w:rsidP="00516CD6">
            <w:pPr>
              <w:rPr>
                <w:b/>
                <w:sz w:val="32"/>
                <w:szCs w:val="32"/>
              </w:rPr>
            </w:pPr>
          </w:p>
        </w:tc>
        <w:tc>
          <w:tcPr>
            <w:tcW w:w="2439" w:type="dxa"/>
          </w:tcPr>
          <w:p w:rsidR="00D5251D" w:rsidRDefault="00D5251D" w:rsidP="00516CD6">
            <w:r w:rsidRPr="00D5251D">
              <w:rPr>
                <w:b/>
              </w:rPr>
              <w:t>Sentence</w:t>
            </w:r>
            <w:r>
              <w:t xml:space="preserve"> </w:t>
            </w:r>
          </w:p>
          <w:p w:rsidR="00516CD6" w:rsidRDefault="00D5251D" w:rsidP="00516CD6">
            <w:pPr>
              <w:rPr>
                <w:b/>
                <w:sz w:val="32"/>
                <w:szCs w:val="32"/>
              </w:rPr>
            </w:pPr>
            <w:r>
              <w:t xml:space="preserve">Build an increasing range of sentence structures Use adverbs to express time, place and </w:t>
            </w:r>
            <w:r w:rsidR="00773D15">
              <w:t>cause</w:t>
            </w:r>
          </w:p>
        </w:tc>
        <w:tc>
          <w:tcPr>
            <w:tcW w:w="2565" w:type="dxa"/>
          </w:tcPr>
          <w:p w:rsidR="00D5251D" w:rsidRPr="00D5251D" w:rsidRDefault="00D5251D" w:rsidP="00516CD6">
            <w:pPr>
              <w:rPr>
                <w:b/>
              </w:rPr>
            </w:pPr>
            <w:r w:rsidRPr="00D5251D">
              <w:rPr>
                <w:b/>
              </w:rPr>
              <w:t xml:space="preserve">Sentence </w:t>
            </w:r>
          </w:p>
          <w:p w:rsidR="00516CD6" w:rsidRDefault="00D5251D" w:rsidP="00516CD6">
            <w:pPr>
              <w:rPr>
                <w:b/>
                <w:sz w:val="32"/>
                <w:szCs w:val="32"/>
              </w:rPr>
            </w:pPr>
            <w:r>
              <w:t>Use conjunctions and adverbs to express, time, place and cause</w:t>
            </w:r>
            <w:r w:rsidR="00773D15">
              <w:t>.</w:t>
            </w:r>
            <w:r>
              <w:t xml:space="preserve"> Use a or an according to whether the next word begins with a vowel or consonant</w:t>
            </w:r>
            <w:r w:rsidR="00773D15">
              <w:t>.</w:t>
            </w:r>
          </w:p>
        </w:tc>
        <w:tc>
          <w:tcPr>
            <w:tcW w:w="2565" w:type="dxa"/>
            <w:gridSpan w:val="3"/>
          </w:tcPr>
          <w:p w:rsidR="00D5251D" w:rsidRDefault="00D5251D" w:rsidP="00516CD6">
            <w:r w:rsidRPr="00D5251D">
              <w:rPr>
                <w:b/>
              </w:rPr>
              <w:t>Sentence</w:t>
            </w:r>
            <w:r>
              <w:t xml:space="preserve"> </w:t>
            </w:r>
          </w:p>
          <w:p w:rsidR="00516CD6" w:rsidRDefault="00D5251D" w:rsidP="00516CD6">
            <w:pPr>
              <w:rPr>
                <w:b/>
                <w:sz w:val="32"/>
                <w:szCs w:val="32"/>
              </w:rPr>
            </w:pPr>
            <w:r>
              <w:t>Form nouns with a range of prefixes</w:t>
            </w:r>
            <w:r w:rsidR="00773D15">
              <w:t>.</w:t>
            </w:r>
            <w:r>
              <w:t xml:space="preserve"> Use present and past tenses correctly and consistently including the progressive form and the present perfect form</w:t>
            </w:r>
            <w:r w:rsidR="00773D15">
              <w:t>.</w:t>
            </w:r>
          </w:p>
        </w:tc>
        <w:tc>
          <w:tcPr>
            <w:tcW w:w="2565" w:type="dxa"/>
            <w:gridSpan w:val="2"/>
          </w:tcPr>
          <w:p w:rsidR="00D5251D" w:rsidRDefault="00D5251D" w:rsidP="00516CD6">
            <w:r w:rsidRPr="00D5251D">
              <w:rPr>
                <w:b/>
              </w:rPr>
              <w:t xml:space="preserve">Sentence </w:t>
            </w:r>
          </w:p>
          <w:p w:rsidR="00516CD6" w:rsidRDefault="00D5251D" w:rsidP="00516CD6">
            <w:pPr>
              <w:rPr>
                <w:b/>
                <w:sz w:val="32"/>
                <w:szCs w:val="32"/>
              </w:rPr>
            </w:pPr>
            <w:r>
              <w:t>Use the present perfect form of verbs in contrast to the past tense</w:t>
            </w:r>
            <w:r w:rsidR="00773D15">
              <w:t>.</w:t>
            </w:r>
            <w:r>
              <w:t xml:space="preserve"> Use prepositions, conjunctions and adverbs to express time, place and cause</w:t>
            </w:r>
            <w:r w:rsidR="00773D15">
              <w:t>.</w:t>
            </w:r>
            <w:r>
              <w:t xml:space="preserve"> Use </w:t>
            </w:r>
            <w:r w:rsidRPr="00773D15">
              <w:rPr>
                <w:b/>
              </w:rPr>
              <w:t>a</w:t>
            </w:r>
            <w:r>
              <w:t xml:space="preserve"> or </w:t>
            </w:r>
            <w:proofErr w:type="gramStart"/>
            <w:r w:rsidRPr="00773D15">
              <w:rPr>
                <w:b/>
              </w:rPr>
              <w:t>an</w:t>
            </w:r>
            <w:proofErr w:type="gramEnd"/>
            <w:r w:rsidRPr="00773D15">
              <w:rPr>
                <w:b/>
              </w:rPr>
              <w:t xml:space="preserve"> </w:t>
            </w:r>
            <w:r>
              <w:t>correctly</w:t>
            </w:r>
            <w:r w:rsidR="00773D15">
              <w:t>.</w:t>
            </w:r>
          </w:p>
        </w:tc>
        <w:tc>
          <w:tcPr>
            <w:tcW w:w="2565" w:type="dxa"/>
          </w:tcPr>
          <w:p w:rsidR="00773D15" w:rsidRDefault="00773D15" w:rsidP="00516CD6">
            <w:r w:rsidRPr="00773D15">
              <w:rPr>
                <w:b/>
              </w:rPr>
              <w:t>Sentence</w:t>
            </w:r>
          </w:p>
          <w:p w:rsidR="00516CD6" w:rsidRDefault="00773D15" w:rsidP="00516CD6">
            <w:pPr>
              <w:rPr>
                <w:b/>
                <w:sz w:val="32"/>
                <w:szCs w:val="32"/>
              </w:rPr>
            </w:pPr>
            <w:r>
              <w:t>Build an increasing range of sentence structures. Use present and past tenses correctly and consistently including the progressive form and the present perfect form.</w:t>
            </w:r>
          </w:p>
        </w:tc>
      </w:tr>
      <w:tr w:rsidR="00516CD6" w:rsidTr="00E001A2">
        <w:tc>
          <w:tcPr>
            <w:tcW w:w="2689" w:type="dxa"/>
            <w:gridSpan w:val="2"/>
          </w:tcPr>
          <w:p w:rsidR="00D5251D" w:rsidRPr="00D5251D" w:rsidRDefault="00D5251D" w:rsidP="00516CD6">
            <w:pPr>
              <w:rPr>
                <w:b/>
              </w:rPr>
            </w:pPr>
            <w:r w:rsidRPr="00D5251D">
              <w:rPr>
                <w:b/>
              </w:rPr>
              <w:t xml:space="preserve">Text </w:t>
            </w:r>
          </w:p>
          <w:p w:rsidR="00516CD6" w:rsidRDefault="00D5251D" w:rsidP="00516CD6">
            <w:pPr>
              <w:rPr>
                <w:b/>
                <w:sz w:val="32"/>
                <w:szCs w:val="32"/>
              </w:rPr>
            </w:pPr>
            <w:r>
              <w:t>Group related ideas into paragraphs Build a varied and rich vocabulary</w:t>
            </w:r>
          </w:p>
        </w:tc>
        <w:tc>
          <w:tcPr>
            <w:tcW w:w="2439" w:type="dxa"/>
          </w:tcPr>
          <w:p w:rsidR="00D5251D" w:rsidRDefault="00D5251D" w:rsidP="00516CD6">
            <w:r w:rsidRPr="00D5251D">
              <w:rPr>
                <w:b/>
              </w:rPr>
              <w:t>Text</w:t>
            </w:r>
            <w:r>
              <w:t xml:space="preserve"> </w:t>
            </w:r>
          </w:p>
          <w:p w:rsidR="00516CD6" w:rsidRDefault="00D5251D" w:rsidP="00516CD6">
            <w:pPr>
              <w:rPr>
                <w:b/>
                <w:sz w:val="32"/>
                <w:szCs w:val="32"/>
              </w:rPr>
            </w:pPr>
            <w:r>
              <w:t>Assess the effectiveness of own and others’ writing (non-fiction) Use headings and sub-headings to aid presentation</w:t>
            </w:r>
          </w:p>
        </w:tc>
        <w:tc>
          <w:tcPr>
            <w:tcW w:w="2565" w:type="dxa"/>
          </w:tcPr>
          <w:p w:rsidR="00773D15" w:rsidRDefault="00773D15" w:rsidP="00516CD6">
            <w:pPr>
              <w:rPr>
                <w:b/>
              </w:rPr>
            </w:pPr>
            <w:r w:rsidRPr="00773D15">
              <w:rPr>
                <w:b/>
              </w:rPr>
              <w:t>Text</w:t>
            </w:r>
          </w:p>
          <w:p w:rsidR="00516CD6" w:rsidRPr="00773D15" w:rsidRDefault="00773D15" w:rsidP="00516CD6">
            <w:r>
              <w:t>In narratives, create characters, settings and plot</w:t>
            </w:r>
          </w:p>
        </w:tc>
        <w:tc>
          <w:tcPr>
            <w:tcW w:w="2565" w:type="dxa"/>
            <w:gridSpan w:val="3"/>
          </w:tcPr>
          <w:p w:rsidR="00773D15" w:rsidRDefault="00773D15" w:rsidP="00773D15">
            <w:r w:rsidRPr="00773D15">
              <w:rPr>
                <w:b/>
              </w:rPr>
              <w:t>Text</w:t>
            </w:r>
            <w:r>
              <w:t xml:space="preserve"> </w:t>
            </w:r>
          </w:p>
          <w:p w:rsidR="00516CD6" w:rsidRDefault="00773D15" w:rsidP="00773D15">
            <w:pPr>
              <w:rPr>
                <w:b/>
                <w:sz w:val="32"/>
                <w:szCs w:val="32"/>
              </w:rPr>
            </w:pPr>
            <w:r>
              <w:t>Build a varied and rich vocabulary</w:t>
            </w:r>
          </w:p>
        </w:tc>
        <w:tc>
          <w:tcPr>
            <w:tcW w:w="2565" w:type="dxa"/>
            <w:gridSpan w:val="2"/>
          </w:tcPr>
          <w:p w:rsidR="00773D15" w:rsidRDefault="00773D15" w:rsidP="00516CD6">
            <w:r w:rsidRPr="00773D15">
              <w:rPr>
                <w:b/>
              </w:rPr>
              <w:t>Text</w:t>
            </w:r>
            <w:r>
              <w:t xml:space="preserve"> </w:t>
            </w:r>
          </w:p>
          <w:p w:rsidR="00516CD6" w:rsidRDefault="00773D15" w:rsidP="00516CD6">
            <w:pPr>
              <w:rPr>
                <w:b/>
                <w:sz w:val="32"/>
                <w:szCs w:val="32"/>
              </w:rPr>
            </w:pPr>
            <w:r>
              <w:t>In narratives, create characters, settings and plot</w:t>
            </w:r>
          </w:p>
        </w:tc>
        <w:tc>
          <w:tcPr>
            <w:tcW w:w="2565" w:type="dxa"/>
          </w:tcPr>
          <w:p w:rsidR="00773D15" w:rsidRDefault="00773D15" w:rsidP="00516CD6">
            <w:r w:rsidRPr="00773D15">
              <w:rPr>
                <w:b/>
              </w:rPr>
              <w:t>Text</w:t>
            </w:r>
            <w:r>
              <w:t xml:space="preserve"> </w:t>
            </w:r>
          </w:p>
          <w:p w:rsidR="00516CD6" w:rsidRDefault="00773D15" w:rsidP="00516CD6">
            <w:pPr>
              <w:rPr>
                <w:b/>
                <w:sz w:val="32"/>
                <w:szCs w:val="32"/>
              </w:rPr>
            </w:pPr>
            <w:r>
              <w:t>In non-narrative material, use simple organisational devices including headings and subheadings to aid presentation</w:t>
            </w:r>
          </w:p>
        </w:tc>
      </w:tr>
      <w:tr w:rsidR="00516CD6" w:rsidTr="00E001A2">
        <w:tc>
          <w:tcPr>
            <w:tcW w:w="2689" w:type="dxa"/>
            <w:gridSpan w:val="2"/>
          </w:tcPr>
          <w:p w:rsidR="00D5251D" w:rsidRDefault="00D5251D" w:rsidP="00516CD6">
            <w:r w:rsidRPr="00D5251D">
              <w:rPr>
                <w:b/>
              </w:rPr>
              <w:t>Punctuation</w:t>
            </w:r>
            <w:r>
              <w:t xml:space="preserve"> </w:t>
            </w:r>
          </w:p>
          <w:p w:rsidR="00516CD6" w:rsidRDefault="00D5251D" w:rsidP="00516CD6">
            <w:pPr>
              <w:rPr>
                <w:b/>
                <w:sz w:val="32"/>
                <w:szCs w:val="32"/>
              </w:rPr>
            </w:pPr>
            <w:r>
              <w:lastRenderedPageBreak/>
              <w:t>Use inverted commas to punctuate direct speech (introduction)</w:t>
            </w:r>
          </w:p>
        </w:tc>
        <w:tc>
          <w:tcPr>
            <w:tcW w:w="2439" w:type="dxa"/>
          </w:tcPr>
          <w:p w:rsidR="00D5251D" w:rsidRDefault="00D5251D" w:rsidP="00516CD6">
            <w:r w:rsidRPr="00D5251D">
              <w:rPr>
                <w:b/>
              </w:rPr>
              <w:lastRenderedPageBreak/>
              <w:t>Punctuation</w:t>
            </w:r>
            <w:r>
              <w:t xml:space="preserve"> </w:t>
            </w:r>
          </w:p>
          <w:p w:rsidR="00516CD6" w:rsidRDefault="00D5251D" w:rsidP="00516CD6">
            <w:pPr>
              <w:rPr>
                <w:b/>
                <w:sz w:val="32"/>
                <w:szCs w:val="32"/>
              </w:rPr>
            </w:pPr>
            <w:r>
              <w:t>Use inverted commas to punctuate direct speech</w:t>
            </w:r>
          </w:p>
        </w:tc>
        <w:tc>
          <w:tcPr>
            <w:tcW w:w="2565" w:type="dxa"/>
          </w:tcPr>
          <w:p w:rsidR="00D5251D" w:rsidRDefault="00D5251D" w:rsidP="00516CD6">
            <w:r w:rsidRPr="00D5251D">
              <w:rPr>
                <w:b/>
              </w:rPr>
              <w:t>Punctuation</w:t>
            </w:r>
            <w:r>
              <w:t xml:space="preserve"> </w:t>
            </w:r>
          </w:p>
          <w:p w:rsidR="00516CD6" w:rsidRDefault="00D5251D" w:rsidP="00516CD6">
            <w:pPr>
              <w:rPr>
                <w:b/>
                <w:sz w:val="32"/>
                <w:szCs w:val="32"/>
              </w:rPr>
            </w:pPr>
            <w:r>
              <w:t xml:space="preserve">Use inverted commas to punctuate direct speech </w:t>
            </w:r>
            <w:r>
              <w:lastRenderedPageBreak/>
              <w:t>(and to show relationship between two characters)</w:t>
            </w:r>
          </w:p>
        </w:tc>
        <w:tc>
          <w:tcPr>
            <w:tcW w:w="2565" w:type="dxa"/>
            <w:gridSpan w:val="3"/>
          </w:tcPr>
          <w:p w:rsidR="00516CD6" w:rsidRDefault="00D5251D" w:rsidP="00516CD6">
            <w:pPr>
              <w:rPr>
                <w:b/>
                <w:sz w:val="32"/>
                <w:szCs w:val="32"/>
              </w:rPr>
            </w:pPr>
            <w:r>
              <w:rPr>
                <w:b/>
                <w:noProof/>
                <w:sz w:val="32"/>
                <w:szCs w:val="32"/>
              </w:rPr>
              <w:lastRenderedPageBreak/>
              <mc:AlternateContent>
                <mc:Choice Requires="wps">
                  <w:drawing>
                    <wp:anchor distT="0" distB="0" distL="114300" distR="114300" simplePos="0" relativeHeight="251659264" behindDoc="0" locked="0" layoutInCell="1" allowOverlap="1">
                      <wp:simplePos x="0" y="0"/>
                      <wp:positionH relativeFrom="column">
                        <wp:posOffset>-55201</wp:posOffset>
                      </wp:positionH>
                      <wp:positionV relativeFrom="paragraph">
                        <wp:posOffset>336668</wp:posOffset>
                      </wp:positionV>
                      <wp:extent cx="4114800" cy="10633"/>
                      <wp:effectExtent l="0" t="57150" r="38100" b="85090"/>
                      <wp:wrapNone/>
                      <wp:docPr id="1" name="Straight Arrow Connector 1"/>
                      <wp:cNvGraphicFramePr/>
                      <a:graphic xmlns:a="http://schemas.openxmlformats.org/drawingml/2006/main">
                        <a:graphicData uri="http://schemas.microsoft.com/office/word/2010/wordprocessingShape">
                          <wps:wsp>
                            <wps:cNvCnPr/>
                            <wps:spPr>
                              <a:xfrm>
                                <a:off x="0" y="0"/>
                                <a:ext cx="4114800" cy="1063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8FE6E68" id="_x0000_t32" coordsize="21600,21600" o:spt="32" o:oned="t" path="m,l21600,21600e" filled="f">
                      <v:path arrowok="t" fillok="f" o:connecttype="none"/>
                      <o:lock v:ext="edit" shapetype="t"/>
                    </v:shapetype>
                    <v:shape id="Straight Arrow Connector 1" o:spid="_x0000_s1026" type="#_x0000_t32" style="position:absolute;margin-left:-4.35pt;margin-top:26.5pt;width:324pt;height:.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" strokecolor="black [3213]" strokeweight=".5pt">
                      <v:stroke endarrow="block" joinstyle="miter"/>
                    </v:shape>
                  </w:pict>
                </mc:Fallback>
              </mc:AlternateContent>
            </w:r>
          </w:p>
        </w:tc>
        <w:tc>
          <w:tcPr>
            <w:tcW w:w="2565" w:type="dxa"/>
            <w:gridSpan w:val="2"/>
          </w:tcPr>
          <w:p w:rsidR="00516CD6" w:rsidRDefault="00516CD6" w:rsidP="00516CD6">
            <w:pPr>
              <w:rPr>
                <w:b/>
                <w:sz w:val="32"/>
                <w:szCs w:val="32"/>
              </w:rPr>
            </w:pPr>
          </w:p>
        </w:tc>
        <w:tc>
          <w:tcPr>
            <w:tcW w:w="2565" w:type="dxa"/>
          </w:tcPr>
          <w:p w:rsidR="00516CD6" w:rsidRDefault="00516CD6" w:rsidP="00516CD6">
            <w:pPr>
              <w:rPr>
                <w:b/>
                <w:sz w:val="32"/>
                <w:szCs w:val="32"/>
              </w:rPr>
            </w:pPr>
          </w:p>
        </w:tc>
      </w:tr>
      <w:tr w:rsidR="00773D15" w:rsidTr="003259DE">
        <w:tc>
          <w:tcPr>
            <w:tcW w:w="15388" w:type="dxa"/>
            <w:gridSpan w:val="10"/>
          </w:tcPr>
          <w:p w:rsidR="00773D15" w:rsidRPr="00773D15" w:rsidRDefault="00773D15" w:rsidP="00516CD6">
            <w:pPr>
              <w:rPr>
                <w:b/>
              </w:rPr>
            </w:pPr>
            <w:r w:rsidRPr="00773D15">
              <w:rPr>
                <w:b/>
              </w:rPr>
              <w:t xml:space="preserve">Year 2 Punctuation should be embedded: </w:t>
            </w:r>
          </w:p>
          <w:p w:rsidR="00773D15" w:rsidRDefault="00773D15" w:rsidP="00516CD6">
            <w:r>
              <w:sym w:font="Symbol" w:char="F0B7"/>
            </w:r>
            <w:r>
              <w:t xml:space="preserve"> Use capital letters, full stops, question marks and exclamation marks to demarcate sentences </w:t>
            </w:r>
          </w:p>
          <w:p w:rsidR="00773D15" w:rsidRDefault="00773D15" w:rsidP="00516CD6">
            <w:r>
              <w:sym w:font="Symbol" w:char="F0B7"/>
            </w:r>
            <w:r>
              <w:t xml:space="preserve"> Use commas to separate items in a list </w:t>
            </w:r>
          </w:p>
          <w:p w:rsidR="00773D15" w:rsidRDefault="00773D15" w:rsidP="00516CD6">
            <w:pPr>
              <w:rPr>
                <w:b/>
                <w:sz w:val="32"/>
                <w:szCs w:val="32"/>
              </w:rPr>
            </w:pPr>
            <w:r>
              <w:sym w:font="Symbol" w:char="F0B7"/>
            </w:r>
            <w:r>
              <w:t xml:space="preserve"> Use apostrophes to mark where letters are missing in spelling and to mark singular possession in nouns [for example, the girl’s name]</w:t>
            </w:r>
          </w:p>
        </w:tc>
      </w:tr>
      <w:tr w:rsidR="00DF5BB1" w:rsidTr="00E001A2">
        <w:trPr>
          <w:cantSplit/>
          <w:trHeight w:val="1134"/>
        </w:trPr>
        <w:tc>
          <w:tcPr>
            <w:tcW w:w="854" w:type="dxa"/>
            <w:shd w:val="clear" w:color="auto" w:fill="D0CECE" w:themeFill="background2" w:themeFillShade="E6"/>
            <w:textDirection w:val="btLr"/>
          </w:tcPr>
          <w:p w:rsidR="00DF5BB1" w:rsidRPr="00DF5BB1" w:rsidRDefault="00DF5BB1" w:rsidP="00DF5BB1">
            <w:pPr>
              <w:ind w:left="113" w:right="113"/>
              <w:rPr>
                <w:b/>
              </w:rPr>
            </w:pPr>
            <w:r w:rsidRPr="00DF5BB1">
              <w:rPr>
                <w:b/>
              </w:rPr>
              <w:t xml:space="preserve">Vocabulary linked </w:t>
            </w:r>
          </w:p>
          <w:p w:rsidR="00DF5BB1" w:rsidRPr="00DF5BB1" w:rsidRDefault="00DF5BB1" w:rsidP="00DF5BB1">
            <w:pPr>
              <w:ind w:left="113" w:right="113"/>
              <w:rPr>
                <w:b/>
              </w:rPr>
            </w:pPr>
            <w:r>
              <w:rPr>
                <w:b/>
              </w:rPr>
              <w:t>t</w:t>
            </w:r>
            <w:r w:rsidRPr="00DF5BB1">
              <w:rPr>
                <w:b/>
              </w:rPr>
              <w:t>o text</w:t>
            </w:r>
          </w:p>
        </w:tc>
        <w:tc>
          <w:tcPr>
            <w:tcW w:w="1835" w:type="dxa"/>
          </w:tcPr>
          <w:p w:rsidR="00DF5BB1" w:rsidRDefault="00DF5BB1" w:rsidP="00516CD6">
            <w:pPr>
              <w:rPr>
                <w:b/>
                <w:sz w:val="32"/>
                <w:szCs w:val="32"/>
              </w:rPr>
            </w:pPr>
            <w:r>
              <w:t>bleak breadfruit British Empire disembark guavas humid immigrant mangoes pier racism saxophone skyscraper Trinidad veranda Windrush jazz</w:t>
            </w:r>
          </w:p>
        </w:tc>
        <w:tc>
          <w:tcPr>
            <w:tcW w:w="2439" w:type="dxa"/>
          </w:tcPr>
          <w:p w:rsidR="00DF5BB1" w:rsidRDefault="00DF5BB1" w:rsidP="00516CD6">
            <w:pPr>
              <w:rPr>
                <w:b/>
                <w:sz w:val="32"/>
                <w:szCs w:val="32"/>
              </w:rPr>
            </w:pPr>
            <w:r>
              <w:t>mutter crisp gaze distant pale tinkle criss-cross tracks lake valley ravine waterfalls snowdrift icicle frost chimes fetch thaw shoot reed</w:t>
            </w:r>
          </w:p>
        </w:tc>
        <w:tc>
          <w:tcPr>
            <w:tcW w:w="2625" w:type="dxa"/>
            <w:gridSpan w:val="2"/>
          </w:tcPr>
          <w:p w:rsidR="00DF5BB1" w:rsidRDefault="00DF5BB1" w:rsidP="00516CD6">
            <w:pPr>
              <w:rPr>
                <w:b/>
                <w:sz w:val="32"/>
                <w:szCs w:val="32"/>
              </w:rPr>
            </w:pPr>
            <w:r>
              <w:t>wander stumble relief strike chip trim wriggle flicker stew flint spear spearhead grindstone leather ornament archaeologist furious pierce skinning smoke</w:t>
            </w:r>
          </w:p>
        </w:tc>
        <w:tc>
          <w:tcPr>
            <w:tcW w:w="2165" w:type="dxa"/>
          </w:tcPr>
          <w:p w:rsidR="00DF5BB1" w:rsidRDefault="00DF5BB1" w:rsidP="00516CD6">
            <w:pPr>
              <w:rPr>
                <w:b/>
                <w:sz w:val="32"/>
                <w:szCs w:val="32"/>
              </w:rPr>
            </w:pPr>
            <w:r>
              <w:t>protected creature surface bristly gulp slithers nudges feast mammal blowhole baleen krill shrimp shoal sieve blubber shallows stranded Equator dawn chorus</w:t>
            </w:r>
          </w:p>
        </w:tc>
        <w:tc>
          <w:tcPr>
            <w:tcW w:w="2774" w:type="dxa"/>
            <w:gridSpan w:val="2"/>
          </w:tcPr>
          <w:p w:rsidR="00DF5BB1" w:rsidRDefault="00DF5BB1" w:rsidP="00516CD6">
            <w:pPr>
              <w:rPr>
                <w:b/>
                <w:sz w:val="32"/>
                <w:szCs w:val="32"/>
              </w:rPr>
            </w:pPr>
            <w:r>
              <w:t>isolated excluded billowing elegant magnificent crouch fidget sneer citadel aqueduct archway canal lock pennant spire dome hunch atmosphere dialogue</w:t>
            </w:r>
          </w:p>
        </w:tc>
        <w:tc>
          <w:tcPr>
            <w:tcW w:w="2696" w:type="dxa"/>
            <w:gridSpan w:val="2"/>
          </w:tcPr>
          <w:p w:rsidR="00DF5BB1" w:rsidRDefault="00DF5BB1" w:rsidP="00516CD6">
            <w:pPr>
              <w:rPr>
                <w:b/>
                <w:sz w:val="32"/>
                <w:szCs w:val="32"/>
              </w:rPr>
            </w:pPr>
            <w:r>
              <w:t>astonishing epic see-sawed sip cobblestones glimpse salon soiree acacia Pasha felucca awning amulet taffeta vineyard mistral rustle balmy pivot mosaic</w:t>
            </w:r>
          </w:p>
        </w:tc>
      </w:tr>
      <w:tr w:rsidR="00DF5BB1" w:rsidTr="00E001A2">
        <w:trPr>
          <w:cantSplit/>
          <w:trHeight w:val="1134"/>
        </w:trPr>
        <w:tc>
          <w:tcPr>
            <w:tcW w:w="854" w:type="dxa"/>
            <w:shd w:val="clear" w:color="auto" w:fill="D0CECE" w:themeFill="background2" w:themeFillShade="E6"/>
            <w:textDirection w:val="btLr"/>
          </w:tcPr>
          <w:p w:rsidR="00DF5BB1" w:rsidRPr="00DF5BB1" w:rsidRDefault="00DF5BB1" w:rsidP="00DF5BB1">
            <w:pPr>
              <w:ind w:left="113" w:right="113"/>
              <w:rPr>
                <w:b/>
              </w:rPr>
            </w:pPr>
            <w:r>
              <w:rPr>
                <w:b/>
              </w:rPr>
              <w:t>YR</w:t>
            </w:r>
            <w:r w:rsidR="00AB6035">
              <w:rPr>
                <w:b/>
              </w:rPr>
              <w:t xml:space="preserve"> 3 Vocabulary</w:t>
            </w:r>
          </w:p>
        </w:tc>
        <w:tc>
          <w:tcPr>
            <w:tcW w:w="1835" w:type="dxa"/>
          </w:tcPr>
          <w:p w:rsidR="00AB6035" w:rsidRDefault="00AB6035" w:rsidP="00516CD6">
            <w:r>
              <w:t>accident(ally) appear breath breathe caught disappear early experience extreme heard natural often ordinary recent strength throug</w:t>
            </w:r>
            <w:r w:rsidR="005E4192">
              <w:t>h</w:t>
            </w:r>
          </w:p>
        </w:tc>
        <w:tc>
          <w:tcPr>
            <w:tcW w:w="2439" w:type="dxa"/>
          </w:tcPr>
          <w:p w:rsidR="00DF5BB1" w:rsidRDefault="00AB6035" w:rsidP="00516CD6">
            <w:r>
              <w:t>answer arrive believe build continue different favourite February grammar imagine notice peculiar possible remember strange thought surprise woman</w:t>
            </w:r>
          </w:p>
        </w:tc>
        <w:tc>
          <w:tcPr>
            <w:tcW w:w="2625" w:type="dxa"/>
            <w:gridSpan w:val="2"/>
          </w:tcPr>
          <w:p w:rsidR="00DF5BB1" w:rsidRDefault="00AB6035" w:rsidP="00516CD6">
            <w:r>
              <w:t xml:space="preserve">actual busy calendar centre century certain circle </w:t>
            </w:r>
            <w:r w:rsidR="00D728F2">
              <w:t>describes</w:t>
            </w:r>
            <w:r>
              <w:t xml:space="preserve"> eight forward fruit group history interest perhaps women suppose</w:t>
            </w:r>
          </w:p>
        </w:tc>
        <w:tc>
          <w:tcPr>
            <w:tcW w:w="2165" w:type="dxa"/>
          </w:tcPr>
          <w:p w:rsidR="00DF5BB1" w:rsidRDefault="00D728F2" w:rsidP="00516CD6">
            <w:r>
              <w:t>actually,</w:t>
            </w:r>
            <w:r w:rsidR="00AB6035">
              <w:t xml:space="preserve"> although consider earth enough guide heart increase important knowledge question sentence separate special therefore various weight</w:t>
            </w:r>
          </w:p>
        </w:tc>
        <w:tc>
          <w:tcPr>
            <w:tcW w:w="2774" w:type="dxa"/>
            <w:gridSpan w:val="2"/>
          </w:tcPr>
          <w:p w:rsidR="00DF5BB1" w:rsidRDefault="00AB6035" w:rsidP="00516CD6">
            <w:r>
              <w:t>bicycle decide eighth experiment guard island regular straight mention minute naughty position possess probably occasionally quarter</w:t>
            </w:r>
          </w:p>
        </w:tc>
        <w:tc>
          <w:tcPr>
            <w:tcW w:w="2696" w:type="dxa"/>
            <w:gridSpan w:val="2"/>
          </w:tcPr>
          <w:p w:rsidR="00DF5BB1" w:rsidRDefault="00AB6035" w:rsidP="00516CD6">
            <w:r>
              <w:t>address business complete difficult exercise famous height library material occasion medicine opposite medicine opposite particular popular possession pressure promise purpose reign</w:t>
            </w:r>
          </w:p>
        </w:tc>
      </w:tr>
      <w:tr w:rsidR="00AB6035" w:rsidTr="00E001A2">
        <w:trPr>
          <w:cantSplit/>
          <w:trHeight w:val="1134"/>
        </w:trPr>
        <w:tc>
          <w:tcPr>
            <w:tcW w:w="2689" w:type="dxa"/>
            <w:gridSpan w:val="2"/>
            <w:shd w:val="clear" w:color="auto" w:fill="FFFFFF" w:themeFill="background1"/>
          </w:tcPr>
          <w:p w:rsidR="005E4192" w:rsidRDefault="005E4192" w:rsidP="00516CD6">
            <w:r w:rsidRPr="005E4192">
              <w:rPr>
                <w:b/>
              </w:rPr>
              <w:lastRenderedPageBreak/>
              <w:t>Feature keys</w:t>
            </w:r>
            <w:r>
              <w:t xml:space="preserve"> (vocabulary, manipulating sentences and tense, structure) </w:t>
            </w:r>
          </w:p>
          <w:p w:rsidR="005E4192" w:rsidRDefault="005E4192" w:rsidP="005E4192">
            <w:r>
              <w:t>• Write in the first person</w:t>
            </w:r>
          </w:p>
          <w:p w:rsidR="005E4192" w:rsidRDefault="005E4192" w:rsidP="00516CD6">
            <w:r>
              <w:t xml:space="preserve">• Use apostrophe in contractions </w:t>
            </w:r>
          </w:p>
          <w:p w:rsidR="005E4192" w:rsidRDefault="005E4192" w:rsidP="00516CD6">
            <w:r>
              <w:t xml:space="preserve">• Provide detail through use of prepositions to express time, place and cause </w:t>
            </w:r>
          </w:p>
          <w:p w:rsidR="005E4192" w:rsidRDefault="005E4192" w:rsidP="00516CD6">
            <w:r>
              <w:t xml:space="preserve">• Use a variety of sentence forms including statements and questions </w:t>
            </w:r>
          </w:p>
          <w:p w:rsidR="005E4192" w:rsidRDefault="005E4192" w:rsidP="00516CD6">
            <w:r>
              <w:t xml:space="preserve">• Write in consistent past and present tense including progressive forms </w:t>
            </w:r>
          </w:p>
          <w:p w:rsidR="005E4192" w:rsidRDefault="005E4192" w:rsidP="00516CD6">
            <w:r>
              <w:t xml:space="preserve">• Use some future tense verbs • Use layout and structure of a letter </w:t>
            </w:r>
          </w:p>
          <w:p w:rsidR="00AB6035" w:rsidRDefault="005E4192" w:rsidP="00516CD6">
            <w:r>
              <w:t>• Ensure chronological order to explain sequence of events</w:t>
            </w:r>
          </w:p>
        </w:tc>
        <w:tc>
          <w:tcPr>
            <w:tcW w:w="2439" w:type="dxa"/>
          </w:tcPr>
          <w:p w:rsidR="005E4192" w:rsidRDefault="005E4192" w:rsidP="00516CD6">
            <w:r w:rsidRPr="005E4192">
              <w:rPr>
                <w:b/>
              </w:rPr>
              <w:t>Feature keys</w:t>
            </w:r>
            <w:r>
              <w:t xml:space="preserve"> (vocabulary, manipulating sentences and tense, structure)</w:t>
            </w:r>
          </w:p>
          <w:p w:rsidR="005E4192" w:rsidRDefault="005E4192" w:rsidP="00516CD6">
            <w:r>
              <w:t xml:space="preserve">• Use small details to describe characters </w:t>
            </w:r>
          </w:p>
          <w:p w:rsidR="005E4192" w:rsidRDefault="005E4192" w:rsidP="00516CD6">
            <w:r>
              <w:t xml:space="preserve">• Establish the setting in the first line </w:t>
            </w:r>
          </w:p>
          <w:p w:rsidR="005E4192" w:rsidRDefault="005E4192" w:rsidP="00516CD6">
            <w:r>
              <w:t xml:space="preserve">• Include a setting to create atmosphere </w:t>
            </w:r>
          </w:p>
          <w:p w:rsidR="005E4192" w:rsidRDefault="005E4192" w:rsidP="00516CD6">
            <w:r>
              <w:t xml:space="preserve">• Use imagery for description </w:t>
            </w:r>
          </w:p>
          <w:p w:rsidR="005E4192" w:rsidRDefault="005E4192" w:rsidP="00516CD6">
            <w:r>
              <w:t xml:space="preserve">• Use 1st or 3rd person consistently </w:t>
            </w:r>
          </w:p>
          <w:p w:rsidR="005E4192" w:rsidRDefault="005E4192" w:rsidP="00516CD6">
            <w:r>
              <w:t xml:space="preserve">• Use tenses appropriately </w:t>
            </w:r>
          </w:p>
          <w:p w:rsidR="00AB6035" w:rsidRDefault="005E4192" w:rsidP="00516CD6">
            <w:r>
              <w:t>• Sequence story and use paragraphs</w:t>
            </w:r>
          </w:p>
        </w:tc>
        <w:tc>
          <w:tcPr>
            <w:tcW w:w="2625" w:type="dxa"/>
            <w:gridSpan w:val="2"/>
          </w:tcPr>
          <w:p w:rsidR="00AB6035" w:rsidRDefault="005E4192" w:rsidP="00516CD6">
            <w:r w:rsidRPr="005E4192">
              <w:rPr>
                <w:b/>
              </w:rPr>
              <w:t>Feature keys</w:t>
            </w:r>
            <w:r>
              <w:t xml:space="preserve"> (vocabulary, manipulating sentences and tense, structure)</w:t>
            </w:r>
          </w:p>
          <w:p w:rsidR="00D728F2" w:rsidRDefault="00D728F2" w:rsidP="00516CD6">
            <w:r>
              <w:t xml:space="preserve">• Write a sequence of events to follow the structure of the model story </w:t>
            </w:r>
          </w:p>
          <w:p w:rsidR="00D728F2" w:rsidRDefault="00D728F2" w:rsidP="00516CD6">
            <w:r>
              <w:t xml:space="preserve">• Write an opening paragraph and further paragraphs for each stage </w:t>
            </w:r>
          </w:p>
          <w:p w:rsidR="00D728F2" w:rsidRDefault="00D728F2" w:rsidP="00516CD6">
            <w:r>
              <w:t xml:space="preserve">• Create dialogue between characters that shows their relationship with each other </w:t>
            </w:r>
          </w:p>
          <w:p w:rsidR="00D728F2" w:rsidRDefault="00D728F2" w:rsidP="00516CD6">
            <w:r>
              <w:t xml:space="preserve">• Use 3rd or 1st person consistently </w:t>
            </w:r>
          </w:p>
          <w:p w:rsidR="00D728F2" w:rsidRDefault="00D728F2" w:rsidP="00516CD6">
            <w:r>
              <w:t>• Use tenses appropriately</w:t>
            </w:r>
          </w:p>
          <w:p w:rsidR="005E4192" w:rsidRDefault="00D728F2" w:rsidP="00516CD6">
            <w:r>
              <w:t xml:space="preserve"> • Add historical detail to characters, setting and events</w:t>
            </w:r>
          </w:p>
        </w:tc>
        <w:tc>
          <w:tcPr>
            <w:tcW w:w="2165" w:type="dxa"/>
          </w:tcPr>
          <w:p w:rsidR="00AB6035" w:rsidRDefault="005E4192" w:rsidP="00516CD6">
            <w:r w:rsidRPr="005E4192">
              <w:rPr>
                <w:b/>
              </w:rPr>
              <w:t>Feature keys</w:t>
            </w:r>
            <w:r>
              <w:t xml:space="preserve"> (vocabulary, manipulating sentences and tense, structure)</w:t>
            </w:r>
          </w:p>
          <w:p w:rsidR="005E4192" w:rsidRDefault="005E4192" w:rsidP="00516CD6">
            <w:r>
              <w:t xml:space="preserve">• Use persuasive language e.g. alliteration, repetition </w:t>
            </w:r>
          </w:p>
          <w:p w:rsidR="005E4192" w:rsidRDefault="005E4192" w:rsidP="00516CD6">
            <w:r>
              <w:t xml:space="preserve">• Write in logical order </w:t>
            </w:r>
          </w:p>
          <w:p w:rsidR="005E4192" w:rsidRDefault="005E4192" w:rsidP="00516CD6">
            <w:r>
              <w:t xml:space="preserve">• Use 2nd person or 3rd person to talk directly to the reader </w:t>
            </w:r>
          </w:p>
          <w:p w:rsidR="005E4192" w:rsidRDefault="005E4192" w:rsidP="00516CD6">
            <w:r>
              <w:t>• Select organisational features e.g. opening statement, sub-headings, closing statement</w:t>
            </w:r>
          </w:p>
        </w:tc>
        <w:tc>
          <w:tcPr>
            <w:tcW w:w="2774" w:type="dxa"/>
            <w:gridSpan w:val="2"/>
          </w:tcPr>
          <w:p w:rsidR="00AB6035" w:rsidRDefault="005E4192" w:rsidP="00516CD6">
            <w:r w:rsidRPr="005E4192">
              <w:rPr>
                <w:b/>
              </w:rPr>
              <w:t>Feature keys</w:t>
            </w:r>
            <w:r>
              <w:t xml:space="preserve"> (vocabulary, manipulating sentences and tense, structure)</w:t>
            </w:r>
          </w:p>
          <w:p w:rsidR="005E4192" w:rsidRDefault="005E4192" w:rsidP="00516CD6">
            <w:r>
              <w:t xml:space="preserve">• Use small details to describe characters </w:t>
            </w:r>
          </w:p>
          <w:p w:rsidR="005E4192" w:rsidRDefault="005E4192" w:rsidP="00516CD6">
            <w:r>
              <w:t xml:space="preserve">• Include a setting to create atmosphere </w:t>
            </w:r>
          </w:p>
          <w:p w:rsidR="005E4192" w:rsidRDefault="005E4192" w:rsidP="00516CD6">
            <w:r>
              <w:t xml:space="preserve">• Sequence of events to follow the structure of the model story </w:t>
            </w:r>
          </w:p>
          <w:p w:rsidR="005E4192" w:rsidRDefault="005E4192" w:rsidP="00516CD6">
            <w:r>
              <w:t xml:space="preserve">• Write an opening paragraph and further paragraphs for each stage </w:t>
            </w:r>
          </w:p>
          <w:p w:rsidR="005E4192" w:rsidRDefault="005E4192" w:rsidP="00516CD6">
            <w:r>
              <w:t xml:space="preserve">• Create dialogue between characters that shows their relationship with each other </w:t>
            </w:r>
          </w:p>
          <w:p w:rsidR="005E4192" w:rsidRDefault="005E4192" w:rsidP="00516CD6">
            <w:r>
              <w:t xml:space="preserve">• Use 3rd person consistently </w:t>
            </w:r>
          </w:p>
          <w:p w:rsidR="005E4192" w:rsidRDefault="005E4192" w:rsidP="00516CD6">
            <w:r>
              <w:t>• Use tenses appropriately</w:t>
            </w:r>
          </w:p>
        </w:tc>
        <w:tc>
          <w:tcPr>
            <w:tcW w:w="2696" w:type="dxa"/>
            <w:gridSpan w:val="2"/>
          </w:tcPr>
          <w:p w:rsidR="00D728F2" w:rsidRDefault="005E4192" w:rsidP="00516CD6">
            <w:r w:rsidRPr="00D728F2">
              <w:rPr>
                <w:b/>
              </w:rPr>
              <w:t>Feature keys</w:t>
            </w:r>
            <w:r>
              <w:t xml:space="preserve"> </w:t>
            </w:r>
          </w:p>
          <w:p w:rsidR="00AB6035" w:rsidRDefault="005E4192" w:rsidP="00516CD6">
            <w:r>
              <w:t>(vocabulary, manipulating sentences and tense, structure)</w:t>
            </w:r>
          </w:p>
          <w:p w:rsidR="00D728F2" w:rsidRDefault="00D728F2" w:rsidP="00516CD6">
            <w:r>
              <w:t xml:space="preserve">Use persuasive language e.g. alliteration, repetition. • Write in logical order </w:t>
            </w:r>
          </w:p>
          <w:p w:rsidR="00D728F2" w:rsidRDefault="00D728F2" w:rsidP="00516CD6">
            <w:r>
              <w:t xml:space="preserve">• Use 2nd person or 3rd person to talk directly to the reader </w:t>
            </w:r>
          </w:p>
          <w:p w:rsidR="00D728F2" w:rsidRDefault="00D728F2" w:rsidP="00516CD6">
            <w:r>
              <w:t>• Select organisational features e.g. opening statement, sub-headings.</w:t>
            </w:r>
          </w:p>
        </w:tc>
      </w:tr>
    </w:tbl>
    <w:p w:rsidR="00516CD6" w:rsidRPr="00014C2F" w:rsidRDefault="00516CD6">
      <w:pPr>
        <w:rPr>
          <w:b/>
          <w:sz w:val="32"/>
          <w:szCs w:val="32"/>
        </w:rPr>
      </w:pPr>
    </w:p>
    <w:sectPr w:rsidR="00516CD6" w:rsidRPr="00014C2F" w:rsidSect="00E001A2">
      <w:pgSz w:w="16838" w:h="11906" w:orient="landscape"/>
      <w:pgMar w:top="238" w:right="720" w:bottom="238" w:left="720"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1A2" w:rsidRDefault="00E001A2" w:rsidP="00E001A2">
      <w:pPr>
        <w:spacing w:after="0" w:line="240" w:lineRule="auto"/>
      </w:pPr>
      <w:r>
        <w:separator/>
      </w:r>
    </w:p>
  </w:endnote>
  <w:endnote w:type="continuationSeparator" w:id="0">
    <w:p w:rsidR="00E001A2" w:rsidRDefault="00E001A2" w:rsidP="00E00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1A2" w:rsidRDefault="00E001A2" w:rsidP="00E001A2">
      <w:pPr>
        <w:spacing w:after="0" w:line="240" w:lineRule="auto"/>
      </w:pPr>
      <w:r>
        <w:separator/>
      </w:r>
    </w:p>
  </w:footnote>
  <w:footnote w:type="continuationSeparator" w:id="0">
    <w:p w:rsidR="00E001A2" w:rsidRDefault="00E001A2" w:rsidP="00E00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52D61"/>
    <w:multiLevelType w:val="hybridMultilevel"/>
    <w:tmpl w:val="2528B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8D7F11"/>
    <w:multiLevelType w:val="hybridMultilevel"/>
    <w:tmpl w:val="F58CC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2016CD"/>
    <w:multiLevelType w:val="hybridMultilevel"/>
    <w:tmpl w:val="F5F41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242068"/>
    <w:multiLevelType w:val="hybridMultilevel"/>
    <w:tmpl w:val="D48A5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6D61A0"/>
    <w:multiLevelType w:val="hybridMultilevel"/>
    <w:tmpl w:val="0982F9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04038C"/>
    <w:multiLevelType w:val="hybridMultilevel"/>
    <w:tmpl w:val="90BE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695810"/>
    <w:multiLevelType w:val="hybridMultilevel"/>
    <w:tmpl w:val="2A6E2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D572D7F"/>
    <w:multiLevelType w:val="hybridMultilevel"/>
    <w:tmpl w:val="2DA0A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4AC4A0D"/>
    <w:multiLevelType w:val="hybridMultilevel"/>
    <w:tmpl w:val="1F288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6ED42E8"/>
    <w:multiLevelType w:val="hybridMultilevel"/>
    <w:tmpl w:val="6464B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7415ADE"/>
    <w:multiLevelType w:val="hybridMultilevel"/>
    <w:tmpl w:val="69066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3"/>
  </w:num>
  <w:num w:numId="4">
    <w:abstractNumId w:val="1"/>
  </w:num>
  <w:num w:numId="5">
    <w:abstractNumId w:val="6"/>
  </w:num>
  <w:num w:numId="6">
    <w:abstractNumId w:val="0"/>
  </w:num>
  <w:num w:numId="7">
    <w:abstractNumId w:val="10"/>
  </w:num>
  <w:num w:numId="8">
    <w:abstractNumId w:val="8"/>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C2F"/>
    <w:rsid w:val="00014C2F"/>
    <w:rsid w:val="000E6B8B"/>
    <w:rsid w:val="00466A68"/>
    <w:rsid w:val="00497CAF"/>
    <w:rsid w:val="00504705"/>
    <w:rsid w:val="00516CD6"/>
    <w:rsid w:val="005E4192"/>
    <w:rsid w:val="00773D15"/>
    <w:rsid w:val="00AB6035"/>
    <w:rsid w:val="00B134AA"/>
    <w:rsid w:val="00CE10E8"/>
    <w:rsid w:val="00D5251D"/>
    <w:rsid w:val="00D728F2"/>
    <w:rsid w:val="00DF5BB1"/>
    <w:rsid w:val="00E00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4986D-D1A0-4190-A607-70DFD118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4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14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C2F"/>
    <w:pPr>
      <w:ind w:left="720"/>
      <w:contextualSpacing/>
    </w:pPr>
  </w:style>
  <w:style w:type="paragraph" w:customStyle="1" w:styleId="paragraph">
    <w:name w:val="paragraph"/>
    <w:basedOn w:val="Normal"/>
    <w:rsid w:val="00516C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16CD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001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1A2"/>
  </w:style>
  <w:style w:type="paragraph" w:styleId="Footer">
    <w:name w:val="footer"/>
    <w:basedOn w:val="Normal"/>
    <w:link w:val="FooterChar"/>
    <w:uiPriority w:val="99"/>
    <w:unhideWhenUsed/>
    <w:rsid w:val="00E00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2016</Words>
  <Characters>11493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VAmey@MYSP.mayesparkprimaryschool.org.uk</dc:creator>
  <cp:keywords/>
  <dc:description/>
  <cp:lastModifiedBy>CIge@MYSP.mayesparkprimaryschool.org.uk</cp:lastModifiedBy>
  <cp:revision>5</cp:revision>
  <dcterms:created xsi:type="dcterms:W3CDTF">2023-10-12T08:07:00Z</dcterms:created>
  <dcterms:modified xsi:type="dcterms:W3CDTF">2024-07-10T09:06:00Z</dcterms:modified>
</cp:coreProperties>
</file>