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883" w:rsidRPr="00BD2C34" w:rsidRDefault="00110EB5" w:rsidP="00886C9A">
      <w:r>
        <w:rPr>
          <w:noProof/>
        </w:rPr>
        <w:drawing>
          <wp:anchor distT="0" distB="0" distL="114300" distR="114300" simplePos="0" relativeHeight="251666432" behindDoc="0" locked="0" layoutInCell="1" allowOverlap="1" wp14:anchorId="2E3A8F81" wp14:editId="2418A497">
            <wp:simplePos x="0" y="0"/>
            <wp:positionH relativeFrom="page">
              <wp:align>center</wp:align>
            </wp:positionH>
            <wp:positionV relativeFrom="paragraph">
              <wp:posOffset>-327300</wp:posOffset>
            </wp:positionV>
            <wp:extent cx="1690777" cy="1527357"/>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yespark Logo.png"/>
                    <pic:cNvPicPr/>
                  </pic:nvPicPr>
                  <pic:blipFill>
                    <a:blip r:embed="rId11">
                      <a:extLst>
                        <a:ext uri="{28A0092B-C50C-407E-A947-70E740481C1C}">
                          <a14:useLocalDpi xmlns:a14="http://schemas.microsoft.com/office/drawing/2010/main" val="0"/>
                        </a:ext>
                      </a:extLst>
                    </a:blip>
                    <a:stretch>
                      <a:fillRect/>
                    </a:stretch>
                  </pic:blipFill>
                  <pic:spPr>
                    <a:xfrm>
                      <a:off x="0" y="0"/>
                      <a:ext cx="1690777" cy="1527357"/>
                    </a:xfrm>
                    <a:prstGeom prst="rect">
                      <a:avLst/>
                    </a:prstGeom>
                  </pic:spPr>
                </pic:pic>
              </a:graphicData>
            </a:graphic>
            <wp14:sizeRelH relativeFrom="margin">
              <wp14:pctWidth>0</wp14:pctWidth>
            </wp14:sizeRelH>
            <wp14:sizeRelV relativeFrom="margin">
              <wp14:pctHeight>0</wp14:pctHeight>
            </wp14:sizeRelV>
          </wp:anchor>
        </w:drawing>
      </w:r>
    </w:p>
    <w:p w:rsidR="00502883" w:rsidRPr="00BD2C34" w:rsidRDefault="00B4758E" w:rsidP="00B4758E">
      <w:pPr>
        <w:tabs>
          <w:tab w:val="left" w:pos="5964"/>
        </w:tabs>
      </w:pPr>
      <w:r w:rsidRPr="00BD2C34">
        <w:tab/>
      </w:r>
    </w:p>
    <w:p w:rsidR="00502883" w:rsidRPr="00BD2C34" w:rsidRDefault="00502883" w:rsidP="00502883"/>
    <w:p w:rsidR="00B4758E" w:rsidRPr="00BD2C34" w:rsidRDefault="00B4758E" w:rsidP="00502883">
      <w:pPr>
        <w:ind w:firstLine="720"/>
      </w:pPr>
    </w:p>
    <w:p w:rsidR="000C7E75" w:rsidRPr="00BD2C34" w:rsidRDefault="006E64DA" w:rsidP="00110EB5">
      <w:pPr>
        <w:rPr>
          <w:b/>
          <w:sz w:val="32"/>
        </w:rPr>
      </w:pPr>
      <w:r w:rsidRPr="00BD2C34">
        <w:rPr>
          <w:b/>
          <w:sz w:val="32"/>
        </w:rPr>
        <w:t xml:space="preserve">Primary </w:t>
      </w:r>
      <w:r w:rsidR="000C7E75" w:rsidRPr="00BD2C34">
        <w:rPr>
          <w:b/>
          <w:sz w:val="32"/>
        </w:rPr>
        <w:t>Relationship, Sex and Health Education Model Policy</w:t>
      </w:r>
    </w:p>
    <w:p w:rsidR="00B4758E" w:rsidRPr="00110EB5" w:rsidRDefault="00AB0DFA" w:rsidP="00110EB5">
      <w:r w:rsidRPr="00BD2C34">
        <w:t xml:space="preserve">This </w:t>
      </w:r>
      <w:r w:rsidR="003D4FA7">
        <w:t xml:space="preserve">model </w:t>
      </w:r>
      <w:r w:rsidRPr="00BD2C34">
        <w:t>policy has been developed through consultation with:</w:t>
      </w:r>
      <w:r w:rsidR="00FE7612" w:rsidRPr="00BD2C34">
        <w:t xml:space="preserve"> SACRE, Redbridge Faith Forum, an Equality rep</w:t>
      </w:r>
      <w:r w:rsidRPr="00BD2C34">
        <w:t xml:space="preserve"> workin</w:t>
      </w:r>
      <w:r w:rsidR="00FE7612" w:rsidRPr="00BD2C34">
        <w:t>g party, A Faith and Belief rep working party</w:t>
      </w:r>
      <w:r w:rsidRPr="00BD2C34">
        <w:t>, Youth council, Parent Rep Working parties, Re</w:t>
      </w:r>
      <w:r w:rsidR="00FE7612" w:rsidRPr="00BD2C34">
        <w:t>dbridge RSHE outreach services</w:t>
      </w:r>
      <w:r w:rsidRPr="00BD2C34">
        <w:t xml:space="preserve">, </w:t>
      </w:r>
      <w:r w:rsidR="00FE7612" w:rsidRPr="00BD2C34">
        <w:t xml:space="preserve">Community consultation, </w:t>
      </w:r>
      <w:r w:rsidRPr="00BD2C34">
        <w:t xml:space="preserve">Governors and trustees and </w:t>
      </w:r>
      <w:r w:rsidR="00B4758E" w:rsidRPr="00110EB5">
        <w:t>Teachers:</w:t>
      </w:r>
    </w:p>
    <w:p w:rsidR="00E53ED3" w:rsidRPr="00BD2C34" w:rsidRDefault="00B90D4D" w:rsidP="00110EB5">
      <w:r w:rsidRPr="00110EB5">
        <w:t>Mayespark Primary</w:t>
      </w:r>
      <w:r w:rsidR="000C7E75" w:rsidRPr="00110EB5">
        <w:t xml:space="preserve"> community </w:t>
      </w:r>
      <w:r w:rsidR="000C7E75" w:rsidRPr="00BD2C34">
        <w:t>has co-constructed this with:</w:t>
      </w:r>
    </w:p>
    <w:p w:rsidR="00E53ED3" w:rsidRPr="00BD2C34" w:rsidRDefault="00E53ED3" w:rsidP="00110EB5">
      <w:pPr>
        <w:rPr>
          <w:rFonts w:cstheme="minorHAnsi"/>
          <w:b/>
          <w:bCs/>
          <w:szCs w:val="24"/>
        </w:rPr>
      </w:pPr>
      <w:r w:rsidRPr="00BD2C34">
        <w:rPr>
          <w:rFonts w:cstheme="minorHAnsi"/>
          <w:b/>
          <w:bCs/>
          <w:szCs w:val="24"/>
        </w:rPr>
        <w:t>Name of school:</w:t>
      </w:r>
      <w:r w:rsidR="00110EB5">
        <w:rPr>
          <w:rFonts w:cstheme="minorHAnsi"/>
          <w:b/>
          <w:bCs/>
          <w:szCs w:val="24"/>
        </w:rPr>
        <w:t xml:space="preserve"> Mayespark Primary School</w:t>
      </w:r>
    </w:p>
    <w:p w:rsidR="00E53ED3" w:rsidRPr="00BD2C34" w:rsidRDefault="00C933B5" w:rsidP="00110EB5">
      <w:bookmarkStart w:id="0" w:name="_Toc52290665"/>
      <w:r>
        <w:rPr>
          <w:noProof/>
        </w:rPr>
        <w:drawing>
          <wp:anchor distT="0" distB="0" distL="114300" distR="114300" simplePos="0" relativeHeight="251667456" behindDoc="1" locked="0" layoutInCell="1" allowOverlap="1" wp14:anchorId="540C1C15" wp14:editId="078B64BF">
            <wp:simplePos x="0" y="0"/>
            <wp:positionH relativeFrom="column">
              <wp:posOffset>1570939</wp:posOffset>
            </wp:positionH>
            <wp:positionV relativeFrom="paragraph">
              <wp:posOffset>212877</wp:posOffset>
            </wp:positionV>
            <wp:extent cx="751205" cy="332105"/>
            <wp:effectExtent l="0" t="0" r="0" b="0"/>
            <wp:wrapTight wrapText="bothSides">
              <wp:wrapPolygon edited="0">
                <wp:start x="0" y="0"/>
                <wp:lineTo x="0" y="19824"/>
                <wp:lineTo x="20815" y="19824"/>
                <wp:lineTo x="208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 (2).jpg"/>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51205" cy="332105"/>
                    </a:xfrm>
                    <a:prstGeom prst="rect">
                      <a:avLst/>
                    </a:prstGeom>
                  </pic:spPr>
                </pic:pic>
              </a:graphicData>
            </a:graphic>
          </wp:anchor>
        </w:drawing>
      </w:r>
      <w:r w:rsidR="00E53ED3" w:rsidRPr="00BD2C34">
        <w:t xml:space="preserve">Person responsible for RSHE in school </w:t>
      </w:r>
      <w:bookmarkEnd w:id="0"/>
      <w:r>
        <w:t>- Paula Juffs</w:t>
      </w:r>
    </w:p>
    <w:p w:rsidR="00E53ED3" w:rsidRPr="00BD2C34" w:rsidRDefault="00E53ED3" w:rsidP="00110EB5">
      <w:bookmarkStart w:id="1" w:name="_Toc52190428"/>
      <w:bookmarkStart w:id="2" w:name="_Toc52290666"/>
      <w:bookmarkStart w:id="3" w:name="_Hlk30060328"/>
      <w:r w:rsidRPr="00BD2C34">
        <w:t xml:space="preserve">Signature of </w:t>
      </w:r>
      <w:r w:rsidR="00D37BA5" w:rsidRPr="00BD2C34">
        <w:t>H</w:t>
      </w:r>
      <w:r w:rsidRPr="00BD2C34">
        <w:t xml:space="preserve">eadteacher </w:t>
      </w:r>
      <w:bookmarkEnd w:id="1"/>
      <w:bookmarkEnd w:id="2"/>
    </w:p>
    <w:p w:rsidR="00E53ED3" w:rsidRPr="00BD2C34" w:rsidRDefault="00E53ED3" w:rsidP="00110EB5">
      <w:bookmarkStart w:id="4" w:name="_Toc52190429"/>
      <w:bookmarkStart w:id="5" w:name="_Toc52290667"/>
      <w:r w:rsidRPr="00BD2C34">
        <w:t xml:space="preserve">Signature of Chair of Governors </w:t>
      </w:r>
      <w:bookmarkEnd w:id="4"/>
      <w:bookmarkEnd w:id="5"/>
    </w:p>
    <w:p w:rsidR="00E53ED3" w:rsidRPr="00BD2C34" w:rsidRDefault="00E53ED3" w:rsidP="00110EB5">
      <w:bookmarkStart w:id="6" w:name="_Toc52190430"/>
      <w:bookmarkStart w:id="7" w:name="_Toc52290668"/>
      <w:bookmarkEnd w:id="3"/>
      <w:r w:rsidRPr="00BD2C34">
        <w:t xml:space="preserve">Date ratified </w:t>
      </w:r>
      <w:r w:rsidRPr="00110EB5">
        <w:t xml:space="preserve">by Governors </w:t>
      </w:r>
      <w:bookmarkEnd w:id="6"/>
      <w:bookmarkEnd w:id="7"/>
      <w:r w:rsidR="00EE0A2A">
        <w:t>– October 2023</w:t>
      </w:r>
    </w:p>
    <w:p w:rsidR="00E53ED3" w:rsidRPr="00BD2C34" w:rsidRDefault="00E53ED3" w:rsidP="00110EB5">
      <w:bookmarkStart w:id="8" w:name="_Toc52190431"/>
      <w:bookmarkStart w:id="9" w:name="_Toc52290669"/>
      <w:r w:rsidRPr="00BD2C34">
        <w:t xml:space="preserve">When the policy </w:t>
      </w:r>
      <w:r w:rsidR="000E0947">
        <w:t>was last reviewed</w:t>
      </w:r>
      <w:r w:rsidR="00C933B5">
        <w:t xml:space="preserve"> </w:t>
      </w:r>
      <w:r w:rsidR="00EE0A2A">
        <w:t>–</w:t>
      </w:r>
      <w:r w:rsidRPr="00BD2C34">
        <w:t xml:space="preserve"> </w:t>
      </w:r>
      <w:bookmarkEnd w:id="8"/>
      <w:bookmarkEnd w:id="9"/>
      <w:r w:rsidR="00C933B5">
        <w:t>July</w:t>
      </w:r>
      <w:r w:rsidR="00EE0A2A">
        <w:t xml:space="preserve"> </w:t>
      </w:r>
      <w:bookmarkStart w:id="10" w:name="_GoBack"/>
      <w:bookmarkEnd w:id="10"/>
      <w:r w:rsidR="00C933B5">
        <w:t>202</w:t>
      </w:r>
      <w:r w:rsidR="000E0947">
        <w:t>3</w:t>
      </w:r>
    </w:p>
    <w:p w:rsidR="00E53ED3" w:rsidRPr="00BD2C34" w:rsidRDefault="00E53ED3" w:rsidP="00E53ED3">
      <w:pPr>
        <w:rPr>
          <w:rFonts w:cstheme="minorHAnsi"/>
          <w:b/>
          <w:szCs w:val="24"/>
        </w:rPr>
      </w:pPr>
      <w:r w:rsidRPr="00BD2C34">
        <w:rPr>
          <w:rFonts w:cstheme="minorHAnsi"/>
          <w:b/>
          <w:szCs w:val="24"/>
        </w:rPr>
        <w:t xml:space="preserve">Boroughwide consultation taken place </w:t>
      </w:r>
      <w:r w:rsidRPr="00BD2C34">
        <w:rPr>
          <w:rFonts w:cstheme="minorHAnsi"/>
          <w:b/>
          <w:bCs/>
          <w:szCs w:val="24"/>
          <w:lang w:val="en-US"/>
        </w:rPr>
        <w:t>concerning the implementation of the 2020 guidance in RSHE</w:t>
      </w:r>
      <w:r w:rsidRPr="00BD2C34">
        <w:rPr>
          <w:rFonts w:cstheme="minorHAnsi"/>
          <w:b/>
          <w:szCs w:val="24"/>
        </w:rPr>
        <w:t xml:space="preserve"> (tick as appropriate)</w:t>
      </w:r>
    </w:p>
    <w:tbl>
      <w:tblPr>
        <w:tblStyle w:val="TableGrid"/>
        <w:tblW w:w="9498" w:type="dxa"/>
        <w:tblInd w:w="-289" w:type="dxa"/>
        <w:tblLook w:val="04A0" w:firstRow="1" w:lastRow="0" w:firstColumn="1" w:lastColumn="0" w:noHBand="0" w:noVBand="1"/>
      </w:tblPr>
      <w:tblGrid>
        <w:gridCol w:w="724"/>
        <w:gridCol w:w="947"/>
        <w:gridCol w:w="1209"/>
        <w:gridCol w:w="802"/>
        <w:gridCol w:w="1088"/>
        <w:gridCol w:w="983"/>
        <w:gridCol w:w="787"/>
        <w:gridCol w:w="1075"/>
        <w:gridCol w:w="426"/>
        <w:gridCol w:w="1457"/>
      </w:tblGrid>
      <w:tr w:rsidR="00566238" w:rsidRPr="00BD2C34" w:rsidTr="00566238">
        <w:tc>
          <w:tcPr>
            <w:tcW w:w="724" w:type="dxa"/>
          </w:tcPr>
          <w:p w:rsidR="00E53ED3" w:rsidRPr="00BD2C34" w:rsidRDefault="00E53ED3" w:rsidP="00EC0EC2">
            <w:pPr>
              <w:jc w:val="center"/>
              <w:rPr>
                <w:rFonts w:cstheme="minorHAnsi"/>
                <w:szCs w:val="24"/>
                <w:lang w:val="en-US"/>
              </w:rPr>
            </w:pPr>
            <w:r w:rsidRPr="00BD2C34">
              <w:rPr>
                <w:rFonts w:cstheme="minorHAnsi"/>
                <w:szCs w:val="24"/>
                <w:lang w:val="en-US"/>
              </w:rPr>
              <w:t>Pupils</w:t>
            </w:r>
          </w:p>
        </w:tc>
        <w:tc>
          <w:tcPr>
            <w:tcW w:w="946" w:type="dxa"/>
          </w:tcPr>
          <w:p w:rsidR="00E53ED3" w:rsidRPr="00BD2C34" w:rsidRDefault="00E53ED3" w:rsidP="00EC0EC2">
            <w:pPr>
              <w:jc w:val="center"/>
              <w:rPr>
                <w:rFonts w:cstheme="minorHAnsi"/>
                <w:szCs w:val="24"/>
              </w:rPr>
            </w:pPr>
            <w:r w:rsidRPr="00BD2C34">
              <w:rPr>
                <w:rFonts w:cstheme="minorHAnsi"/>
                <w:szCs w:val="24"/>
                <w:lang w:val="en-US"/>
              </w:rPr>
              <w:t>Parents/</w:t>
            </w:r>
          </w:p>
          <w:p w:rsidR="00E53ED3" w:rsidRPr="00BD2C34" w:rsidRDefault="00E53ED3" w:rsidP="00EC0EC2">
            <w:pPr>
              <w:jc w:val="center"/>
              <w:rPr>
                <w:rFonts w:cstheme="minorHAnsi"/>
                <w:szCs w:val="24"/>
                <w:lang w:val="en-US"/>
              </w:rPr>
            </w:pPr>
            <w:r w:rsidRPr="00BD2C34">
              <w:rPr>
                <w:rFonts w:cstheme="minorHAnsi"/>
                <w:szCs w:val="24"/>
              </w:rPr>
              <w:t>carers</w:t>
            </w:r>
          </w:p>
        </w:tc>
        <w:tc>
          <w:tcPr>
            <w:tcW w:w="1208" w:type="dxa"/>
          </w:tcPr>
          <w:p w:rsidR="00E53ED3" w:rsidRPr="00BD2C34" w:rsidRDefault="00E53ED3" w:rsidP="00EC0EC2">
            <w:pPr>
              <w:jc w:val="center"/>
              <w:rPr>
                <w:rFonts w:cstheme="minorHAnsi"/>
                <w:szCs w:val="24"/>
                <w:lang w:val="en-US"/>
              </w:rPr>
            </w:pPr>
            <w:r w:rsidRPr="00BD2C34">
              <w:rPr>
                <w:rFonts w:cstheme="minorHAnsi"/>
                <w:szCs w:val="24"/>
                <w:lang w:val="en-US"/>
              </w:rPr>
              <w:t>Community</w:t>
            </w:r>
          </w:p>
          <w:p w:rsidR="00E53ED3" w:rsidRPr="00BD2C34" w:rsidRDefault="00E53ED3" w:rsidP="00EC0EC2">
            <w:pPr>
              <w:jc w:val="center"/>
              <w:rPr>
                <w:rFonts w:cstheme="minorHAnsi"/>
                <w:szCs w:val="24"/>
                <w:lang w:val="en-US"/>
              </w:rPr>
            </w:pPr>
            <w:r w:rsidRPr="00BD2C34">
              <w:rPr>
                <w:rFonts w:cstheme="minorHAnsi"/>
                <w:szCs w:val="24"/>
                <w:lang w:val="en-US"/>
              </w:rPr>
              <w:t>groups</w:t>
            </w:r>
          </w:p>
        </w:tc>
        <w:tc>
          <w:tcPr>
            <w:tcW w:w="801" w:type="dxa"/>
          </w:tcPr>
          <w:p w:rsidR="00E53ED3" w:rsidRPr="00BD2C34" w:rsidRDefault="00E53ED3" w:rsidP="00EC0EC2">
            <w:pPr>
              <w:jc w:val="center"/>
              <w:rPr>
                <w:rFonts w:cstheme="minorHAnsi"/>
                <w:szCs w:val="24"/>
                <w:lang w:val="en-US"/>
              </w:rPr>
            </w:pPr>
            <w:r w:rsidRPr="00BD2C34">
              <w:rPr>
                <w:rFonts w:cstheme="minorHAnsi"/>
                <w:szCs w:val="24"/>
                <w:lang w:val="en-US"/>
              </w:rPr>
              <w:t>Faith</w:t>
            </w:r>
          </w:p>
          <w:p w:rsidR="00E53ED3" w:rsidRPr="00BD2C34" w:rsidRDefault="00E53ED3" w:rsidP="00EC0EC2">
            <w:pPr>
              <w:jc w:val="center"/>
              <w:rPr>
                <w:rFonts w:cstheme="minorHAnsi"/>
                <w:szCs w:val="24"/>
                <w:lang w:val="en-US"/>
              </w:rPr>
            </w:pPr>
            <w:r w:rsidRPr="00BD2C34">
              <w:rPr>
                <w:rFonts w:cstheme="minorHAnsi"/>
                <w:szCs w:val="24"/>
                <w:lang w:val="en-US"/>
              </w:rPr>
              <w:t>groups</w:t>
            </w:r>
          </w:p>
        </w:tc>
        <w:tc>
          <w:tcPr>
            <w:tcW w:w="1087" w:type="dxa"/>
          </w:tcPr>
          <w:p w:rsidR="00E53ED3" w:rsidRPr="00BD2C34" w:rsidRDefault="00E53ED3" w:rsidP="00EC0EC2">
            <w:pPr>
              <w:jc w:val="center"/>
              <w:rPr>
                <w:rFonts w:cstheme="minorHAnsi"/>
                <w:szCs w:val="24"/>
                <w:lang w:val="en-US"/>
              </w:rPr>
            </w:pPr>
            <w:r w:rsidRPr="00BD2C34">
              <w:rPr>
                <w:rFonts w:cstheme="minorHAnsi"/>
                <w:szCs w:val="24"/>
                <w:lang w:val="en-US"/>
              </w:rPr>
              <w:t>Local</w:t>
            </w:r>
          </w:p>
          <w:p w:rsidR="00E53ED3" w:rsidRPr="00BD2C34" w:rsidRDefault="00E53ED3" w:rsidP="00EC0EC2">
            <w:pPr>
              <w:jc w:val="center"/>
              <w:rPr>
                <w:rFonts w:cstheme="minorHAnsi"/>
                <w:szCs w:val="24"/>
                <w:lang w:val="en-US"/>
              </w:rPr>
            </w:pPr>
            <w:r w:rsidRPr="00BD2C34">
              <w:rPr>
                <w:rFonts w:cstheme="minorHAnsi"/>
                <w:szCs w:val="24"/>
                <w:lang w:val="en-US"/>
              </w:rPr>
              <w:t>councilors</w:t>
            </w:r>
          </w:p>
        </w:tc>
        <w:tc>
          <w:tcPr>
            <w:tcW w:w="982" w:type="dxa"/>
          </w:tcPr>
          <w:p w:rsidR="00E53ED3" w:rsidRPr="00BD2C34" w:rsidRDefault="00E53ED3" w:rsidP="00EC0EC2">
            <w:pPr>
              <w:jc w:val="center"/>
              <w:rPr>
                <w:rFonts w:cstheme="minorHAnsi"/>
                <w:szCs w:val="24"/>
              </w:rPr>
            </w:pPr>
            <w:r w:rsidRPr="00BD2C34">
              <w:rPr>
                <w:rFonts w:cstheme="minorHAnsi"/>
                <w:szCs w:val="24"/>
                <w:lang w:val="en-US"/>
              </w:rPr>
              <w:t>Teachers</w:t>
            </w:r>
          </w:p>
        </w:tc>
        <w:tc>
          <w:tcPr>
            <w:tcW w:w="786" w:type="dxa"/>
          </w:tcPr>
          <w:p w:rsidR="00E53ED3" w:rsidRPr="00BD2C34" w:rsidRDefault="00E53ED3" w:rsidP="00EC0EC2">
            <w:pPr>
              <w:jc w:val="center"/>
              <w:rPr>
                <w:rFonts w:cstheme="minorHAnsi"/>
                <w:szCs w:val="24"/>
                <w:lang w:val="en-US"/>
              </w:rPr>
            </w:pPr>
            <w:r w:rsidRPr="00BD2C34">
              <w:rPr>
                <w:rFonts w:cstheme="minorHAnsi"/>
                <w:szCs w:val="24"/>
              </w:rPr>
              <w:t>Ofsted</w:t>
            </w:r>
          </w:p>
        </w:tc>
        <w:tc>
          <w:tcPr>
            <w:tcW w:w="1074" w:type="dxa"/>
          </w:tcPr>
          <w:p w:rsidR="00E53ED3" w:rsidRPr="00BD2C34" w:rsidRDefault="00E53ED3" w:rsidP="00EC0EC2">
            <w:pPr>
              <w:jc w:val="center"/>
              <w:rPr>
                <w:rFonts w:cstheme="minorHAnsi"/>
                <w:szCs w:val="24"/>
                <w:lang w:val="en-US"/>
              </w:rPr>
            </w:pPr>
            <w:r w:rsidRPr="00BD2C34">
              <w:rPr>
                <w:rFonts w:cstheme="minorHAnsi"/>
                <w:szCs w:val="24"/>
                <w:lang w:val="en-US"/>
              </w:rPr>
              <w:t>School governors</w:t>
            </w:r>
          </w:p>
        </w:tc>
        <w:tc>
          <w:tcPr>
            <w:tcW w:w="426" w:type="dxa"/>
          </w:tcPr>
          <w:p w:rsidR="00E53ED3" w:rsidRPr="00BD2C34" w:rsidRDefault="00E53ED3" w:rsidP="00EC0EC2">
            <w:pPr>
              <w:jc w:val="center"/>
              <w:rPr>
                <w:rFonts w:cstheme="minorHAnsi"/>
                <w:szCs w:val="24"/>
                <w:lang w:val="en-US"/>
              </w:rPr>
            </w:pPr>
            <w:r w:rsidRPr="00BD2C34">
              <w:rPr>
                <w:rFonts w:cstheme="minorHAnsi"/>
                <w:szCs w:val="24"/>
                <w:lang w:val="en-US"/>
              </w:rPr>
              <w:t>LA</w:t>
            </w:r>
          </w:p>
        </w:tc>
        <w:tc>
          <w:tcPr>
            <w:tcW w:w="1464" w:type="dxa"/>
          </w:tcPr>
          <w:p w:rsidR="00E53ED3" w:rsidRPr="00BD2C34" w:rsidRDefault="00E53ED3" w:rsidP="00EC0EC2">
            <w:pPr>
              <w:jc w:val="center"/>
              <w:rPr>
                <w:rFonts w:cstheme="minorHAnsi"/>
                <w:szCs w:val="24"/>
                <w:lang w:val="en-US"/>
              </w:rPr>
            </w:pPr>
            <w:r w:rsidRPr="00BD2C34">
              <w:rPr>
                <w:rFonts w:cstheme="minorHAnsi"/>
                <w:szCs w:val="24"/>
                <w:lang w:val="en-US"/>
              </w:rPr>
              <w:t>Professional Associations</w:t>
            </w:r>
          </w:p>
        </w:tc>
      </w:tr>
      <w:tr w:rsidR="00566238" w:rsidRPr="00BD2C34" w:rsidTr="00566238">
        <w:tc>
          <w:tcPr>
            <w:tcW w:w="724"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946"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1208"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801"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1087" w:type="dxa"/>
          </w:tcPr>
          <w:p w:rsidR="00E53ED3" w:rsidRPr="00BD2C34" w:rsidRDefault="00E53ED3" w:rsidP="00EC0EC2">
            <w:pPr>
              <w:rPr>
                <w:rFonts w:cstheme="minorHAnsi"/>
                <w:szCs w:val="24"/>
                <w:lang w:val="en-US"/>
              </w:rPr>
            </w:pPr>
          </w:p>
        </w:tc>
        <w:tc>
          <w:tcPr>
            <w:tcW w:w="982"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786" w:type="dxa"/>
          </w:tcPr>
          <w:p w:rsidR="00E53ED3" w:rsidRPr="00BD2C34" w:rsidRDefault="00E53ED3" w:rsidP="00EC0EC2">
            <w:pPr>
              <w:rPr>
                <w:rFonts w:cstheme="minorHAnsi"/>
                <w:szCs w:val="24"/>
                <w:lang w:val="en-US"/>
              </w:rPr>
            </w:pPr>
          </w:p>
        </w:tc>
        <w:tc>
          <w:tcPr>
            <w:tcW w:w="1074"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426" w:type="dxa"/>
          </w:tcPr>
          <w:p w:rsidR="00E53ED3" w:rsidRPr="00BD2C34" w:rsidRDefault="001C2EF5" w:rsidP="00EC0EC2">
            <w:pPr>
              <w:rPr>
                <w:rFonts w:cstheme="minorHAnsi"/>
                <w:szCs w:val="24"/>
                <w:lang w:val="en-US"/>
              </w:rPr>
            </w:pPr>
            <w:r>
              <w:rPr>
                <w:rFonts w:cstheme="minorHAnsi"/>
                <w:szCs w:val="24"/>
                <w:lang w:val="en-US"/>
              </w:rPr>
              <w:sym w:font="Wingdings" w:char="F0FC"/>
            </w:r>
          </w:p>
        </w:tc>
        <w:tc>
          <w:tcPr>
            <w:tcW w:w="1464" w:type="dxa"/>
          </w:tcPr>
          <w:p w:rsidR="00E53ED3" w:rsidRPr="00BD2C34" w:rsidRDefault="001C2EF5" w:rsidP="00EC0EC2">
            <w:pPr>
              <w:rPr>
                <w:rFonts w:cstheme="minorHAnsi"/>
                <w:szCs w:val="24"/>
                <w:lang w:val="en-US"/>
              </w:rPr>
            </w:pPr>
            <w:r>
              <w:rPr>
                <w:rFonts w:cstheme="minorHAnsi"/>
                <w:szCs w:val="24"/>
                <w:lang w:val="en-US"/>
              </w:rPr>
              <w:sym w:font="Wingdings" w:char="F0FC"/>
            </w:r>
          </w:p>
        </w:tc>
      </w:tr>
    </w:tbl>
    <w:p w:rsidR="00886C9A" w:rsidRPr="00BD2C34" w:rsidRDefault="00886C9A" w:rsidP="00E53ED3">
      <w:pPr>
        <w:rPr>
          <w:rFonts w:cstheme="minorHAnsi"/>
          <w:szCs w:val="24"/>
          <w:lang w:val="en-US"/>
        </w:rPr>
      </w:pPr>
    </w:p>
    <w:p w:rsidR="00E53ED3" w:rsidRPr="00BD2C34" w:rsidRDefault="00E53ED3" w:rsidP="00E53ED3">
      <w:pPr>
        <w:rPr>
          <w:rFonts w:cstheme="minorHAnsi"/>
          <w:b/>
          <w:bCs/>
          <w:szCs w:val="24"/>
          <w:lang w:val="en-US"/>
        </w:rPr>
      </w:pPr>
      <w:r w:rsidRPr="00BD2C34">
        <w:rPr>
          <w:rFonts w:cstheme="minorHAnsi"/>
          <w:b/>
          <w:bCs/>
          <w:szCs w:val="24"/>
          <w:lang w:val="en-US"/>
        </w:rPr>
        <w:t xml:space="preserve">School consultation taken place concerning the implementation of the 2020 guidance in RSHE </w:t>
      </w:r>
    </w:p>
    <w:p w:rsidR="00C46039" w:rsidRPr="00BD2C34" w:rsidRDefault="001448B1">
      <w:r>
        <w:t>See appendix 5</w:t>
      </w:r>
    </w:p>
    <w:p w:rsidR="00110EB5" w:rsidRDefault="00110EB5">
      <w:r>
        <w:br w:type="page"/>
      </w:r>
    </w:p>
    <w:sdt>
      <w:sdtPr>
        <w:rPr>
          <w:rFonts w:asciiTheme="minorHAnsi" w:eastAsiaTheme="minorEastAsia" w:hAnsiTheme="minorHAnsi" w:cstheme="minorBidi"/>
          <w:color w:val="auto"/>
          <w:sz w:val="21"/>
          <w:szCs w:val="21"/>
        </w:rPr>
        <w:id w:val="-1731840805"/>
        <w:docPartObj>
          <w:docPartGallery w:val="Table of Contents"/>
          <w:docPartUnique/>
        </w:docPartObj>
      </w:sdtPr>
      <w:sdtEndPr>
        <w:rPr>
          <w:b/>
          <w:bCs/>
          <w:noProof/>
        </w:rPr>
      </w:sdtEndPr>
      <w:sdtContent>
        <w:p w:rsidR="00C46039" w:rsidRPr="00BD2C34" w:rsidRDefault="00C46039">
          <w:pPr>
            <w:pStyle w:val="TOCHeading"/>
            <w:rPr>
              <w:rFonts w:asciiTheme="minorHAnsi" w:hAnsiTheme="minorHAnsi" w:cstheme="minorHAnsi"/>
              <w:b/>
              <w:color w:val="A8D08D" w:themeColor="accent6" w:themeTint="99"/>
            </w:rPr>
          </w:pPr>
          <w:r w:rsidRPr="00BD2C34">
            <w:rPr>
              <w:rFonts w:asciiTheme="minorHAnsi" w:hAnsiTheme="minorHAnsi" w:cstheme="minorHAnsi"/>
              <w:b/>
              <w:color w:val="A8D08D" w:themeColor="accent6" w:themeTint="99"/>
            </w:rPr>
            <w:t>Contents</w:t>
          </w:r>
        </w:p>
        <w:p w:rsidR="00871610" w:rsidRPr="00BD2C34" w:rsidRDefault="00871610" w:rsidP="00871610"/>
        <w:p w:rsidR="00871610" w:rsidRPr="00BD2C34" w:rsidRDefault="00871610" w:rsidP="00871610"/>
        <w:p w:rsidR="00A139B6" w:rsidRPr="00BD2C34" w:rsidRDefault="00C46039">
          <w:pPr>
            <w:pStyle w:val="TOC1"/>
            <w:tabs>
              <w:tab w:val="right" w:leader="dot" w:pos="9016"/>
            </w:tabs>
            <w:rPr>
              <w:noProof/>
              <w:sz w:val="22"/>
              <w:szCs w:val="22"/>
              <w:lang w:eastAsia="en-GB"/>
            </w:rPr>
          </w:pPr>
          <w:r w:rsidRPr="00BD2C34">
            <w:fldChar w:fldCharType="begin"/>
          </w:r>
          <w:r w:rsidRPr="00BD2C34">
            <w:instrText xml:space="preserve"> TOC \o "1-3" \h \z \u </w:instrText>
          </w:r>
          <w:r w:rsidRPr="00BD2C34">
            <w:fldChar w:fldCharType="separate"/>
          </w:r>
          <w:hyperlink w:anchor="_Toc69920701" w:history="1">
            <w:r w:rsidR="00A139B6" w:rsidRPr="00BD2C34">
              <w:rPr>
                <w:rStyle w:val="Hyperlink"/>
                <w:rFonts w:cstheme="minorHAnsi"/>
                <w:noProof/>
              </w:rPr>
              <w:t>Aims and Objectives - RSHE</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_Toc69920701 \h </w:instrText>
            </w:r>
            <w:r w:rsidR="00A139B6" w:rsidRPr="00BD2C34">
              <w:rPr>
                <w:noProof/>
                <w:webHidden/>
              </w:rPr>
            </w:r>
            <w:r w:rsidR="00A139B6" w:rsidRPr="00BD2C34">
              <w:rPr>
                <w:noProof/>
                <w:webHidden/>
              </w:rPr>
              <w:fldChar w:fldCharType="separate"/>
            </w:r>
            <w:r w:rsidR="0038066E">
              <w:rPr>
                <w:noProof/>
                <w:webHidden/>
              </w:rPr>
              <w:t>3</w:t>
            </w:r>
            <w:r w:rsidR="00A139B6" w:rsidRPr="00BD2C34">
              <w:rPr>
                <w:noProof/>
                <w:webHidden/>
              </w:rPr>
              <w:fldChar w:fldCharType="end"/>
            </w:r>
          </w:hyperlink>
        </w:p>
        <w:p w:rsidR="00A139B6" w:rsidRPr="00BD2C34" w:rsidRDefault="00EE0A2A">
          <w:pPr>
            <w:pStyle w:val="TOC3"/>
            <w:tabs>
              <w:tab w:val="right" w:leader="dot" w:pos="9016"/>
            </w:tabs>
            <w:rPr>
              <w:noProof/>
              <w:sz w:val="22"/>
              <w:szCs w:val="22"/>
              <w:lang w:eastAsia="en-GB"/>
            </w:rPr>
          </w:pPr>
          <w:hyperlink w:anchor="_Toc69920702" w:history="1">
            <w:r w:rsidR="00A139B6" w:rsidRPr="00BD2C34">
              <w:rPr>
                <w:rStyle w:val="Hyperlink"/>
                <w:rFonts w:cstheme="minorHAnsi"/>
                <w:noProof/>
              </w:rPr>
              <w:t>Statutory Content Primary – RHE</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_Toc69920702 \h </w:instrText>
            </w:r>
            <w:r w:rsidR="00A139B6" w:rsidRPr="00BD2C34">
              <w:rPr>
                <w:noProof/>
                <w:webHidden/>
              </w:rPr>
            </w:r>
            <w:r w:rsidR="00A139B6" w:rsidRPr="00BD2C34">
              <w:rPr>
                <w:noProof/>
                <w:webHidden/>
              </w:rPr>
              <w:fldChar w:fldCharType="separate"/>
            </w:r>
            <w:r w:rsidR="0038066E">
              <w:rPr>
                <w:noProof/>
                <w:webHidden/>
              </w:rPr>
              <w:t>3</w:t>
            </w:r>
            <w:r w:rsidR="00A139B6" w:rsidRPr="00BD2C34">
              <w:rPr>
                <w:noProof/>
                <w:webHidden/>
              </w:rPr>
              <w:fldChar w:fldCharType="end"/>
            </w:r>
          </w:hyperlink>
        </w:p>
        <w:p w:rsidR="00A139B6" w:rsidRPr="00BD2C34" w:rsidRDefault="00EE0A2A">
          <w:pPr>
            <w:pStyle w:val="TOC3"/>
            <w:tabs>
              <w:tab w:val="right" w:leader="dot" w:pos="9016"/>
            </w:tabs>
            <w:rPr>
              <w:noProof/>
              <w:sz w:val="22"/>
              <w:szCs w:val="22"/>
              <w:lang w:eastAsia="en-GB"/>
            </w:rPr>
          </w:pPr>
          <w:hyperlink w:anchor="_Toc69920703" w:history="1">
            <w:r w:rsidR="00A139B6" w:rsidRPr="00BD2C34">
              <w:rPr>
                <w:rStyle w:val="Hyperlink"/>
                <w:rFonts w:cstheme="minorHAnsi"/>
                <w:noProof/>
              </w:rPr>
              <w:t>National Curriculum Science</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_Toc69920703 \h </w:instrText>
            </w:r>
            <w:r w:rsidR="00A139B6" w:rsidRPr="00BD2C34">
              <w:rPr>
                <w:noProof/>
                <w:webHidden/>
              </w:rPr>
            </w:r>
            <w:r w:rsidR="00A139B6" w:rsidRPr="00BD2C34">
              <w:rPr>
                <w:noProof/>
                <w:webHidden/>
              </w:rPr>
              <w:fldChar w:fldCharType="separate"/>
            </w:r>
            <w:r w:rsidR="0038066E">
              <w:rPr>
                <w:noProof/>
                <w:webHidden/>
              </w:rPr>
              <w:t>3</w:t>
            </w:r>
            <w:r w:rsidR="00A139B6" w:rsidRPr="00BD2C34">
              <w:rPr>
                <w:noProof/>
                <w:webHidden/>
              </w:rPr>
              <w:fldChar w:fldCharType="end"/>
            </w:r>
          </w:hyperlink>
        </w:p>
        <w:p w:rsidR="00A139B6" w:rsidRPr="00BD2C34" w:rsidRDefault="00EE0A2A">
          <w:pPr>
            <w:pStyle w:val="TOC3"/>
            <w:tabs>
              <w:tab w:val="right" w:leader="dot" w:pos="9016"/>
            </w:tabs>
            <w:rPr>
              <w:noProof/>
              <w:sz w:val="22"/>
              <w:szCs w:val="22"/>
              <w:lang w:eastAsia="en-GB"/>
            </w:rPr>
          </w:pPr>
          <w:hyperlink w:anchor="_Toc69920704" w:history="1">
            <w:r w:rsidR="00A139B6" w:rsidRPr="00BD2C34">
              <w:rPr>
                <w:rStyle w:val="Hyperlink"/>
                <w:rFonts w:cstheme="minorHAnsi"/>
                <w:noProof/>
              </w:rPr>
              <w:t>Health Education</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_Toc69920704 \h </w:instrText>
            </w:r>
            <w:r w:rsidR="00A139B6" w:rsidRPr="00BD2C34">
              <w:rPr>
                <w:noProof/>
                <w:webHidden/>
              </w:rPr>
            </w:r>
            <w:r w:rsidR="00A139B6" w:rsidRPr="00BD2C34">
              <w:rPr>
                <w:noProof/>
                <w:webHidden/>
              </w:rPr>
              <w:fldChar w:fldCharType="separate"/>
            </w:r>
            <w:r w:rsidR="0038066E">
              <w:rPr>
                <w:noProof/>
                <w:webHidden/>
              </w:rPr>
              <w:t>3</w:t>
            </w:r>
            <w:r w:rsidR="00A139B6" w:rsidRPr="00BD2C34">
              <w:rPr>
                <w:noProof/>
                <w:webHidden/>
              </w:rPr>
              <w:fldChar w:fldCharType="end"/>
            </w:r>
          </w:hyperlink>
        </w:p>
        <w:p w:rsidR="00A139B6" w:rsidRPr="00BD2C34" w:rsidRDefault="00EE0A2A">
          <w:pPr>
            <w:pStyle w:val="TOC3"/>
            <w:tabs>
              <w:tab w:val="right" w:leader="dot" w:pos="9016"/>
            </w:tabs>
            <w:rPr>
              <w:noProof/>
              <w:sz w:val="22"/>
              <w:szCs w:val="22"/>
              <w:lang w:eastAsia="en-GB"/>
            </w:rPr>
          </w:pPr>
          <w:hyperlink w:anchor="_Toc69920705" w:history="1">
            <w:r w:rsidR="00A139B6" w:rsidRPr="00BD2C34">
              <w:rPr>
                <w:rStyle w:val="Hyperlink"/>
                <w:rFonts w:cstheme="minorHAnsi"/>
                <w:noProof/>
              </w:rPr>
              <w:t>Relationships Education</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_Toc69920705 \h </w:instrText>
            </w:r>
            <w:r w:rsidR="00A139B6" w:rsidRPr="00BD2C34">
              <w:rPr>
                <w:noProof/>
                <w:webHidden/>
              </w:rPr>
            </w:r>
            <w:r w:rsidR="00A139B6" w:rsidRPr="00BD2C34">
              <w:rPr>
                <w:noProof/>
                <w:webHidden/>
              </w:rPr>
              <w:fldChar w:fldCharType="separate"/>
            </w:r>
            <w:r w:rsidR="0038066E">
              <w:rPr>
                <w:noProof/>
                <w:webHidden/>
              </w:rPr>
              <w:t>4</w:t>
            </w:r>
            <w:r w:rsidR="00A139B6" w:rsidRPr="00BD2C34">
              <w:rPr>
                <w:noProof/>
                <w:webHidden/>
              </w:rPr>
              <w:fldChar w:fldCharType="end"/>
            </w:r>
          </w:hyperlink>
        </w:p>
        <w:p w:rsidR="00A139B6" w:rsidRPr="00BD2C34" w:rsidRDefault="00EE0A2A">
          <w:pPr>
            <w:pStyle w:val="TOC3"/>
            <w:tabs>
              <w:tab w:val="right" w:leader="dot" w:pos="9016"/>
            </w:tabs>
            <w:rPr>
              <w:noProof/>
              <w:sz w:val="22"/>
              <w:szCs w:val="22"/>
              <w:lang w:eastAsia="en-GB"/>
            </w:rPr>
          </w:pPr>
          <w:hyperlink w:anchor="_Toc69920706" w:history="1">
            <w:r w:rsidR="00A139B6" w:rsidRPr="00BD2C34">
              <w:rPr>
                <w:rStyle w:val="Hyperlink"/>
                <w:rFonts w:cstheme="minorHAnsi"/>
                <w:noProof/>
              </w:rPr>
              <w:t>Safeguarding</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_Toc69920706 \h </w:instrText>
            </w:r>
            <w:r w:rsidR="00A139B6" w:rsidRPr="00BD2C34">
              <w:rPr>
                <w:noProof/>
                <w:webHidden/>
              </w:rPr>
            </w:r>
            <w:r w:rsidR="00A139B6" w:rsidRPr="00BD2C34">
              <w:rPr>
                <w:noProof/>
                <w:webHidden/>
              </w:rPr>
              <w:fldChar w:fldCharType="separate"/>
            </w:r>
            <w:r w:rsidR="0038066E">
              <w:rPr>
                <w:noProof/>
                <w:webHidden/>
              </w:rPr>
              <w:t>4</w:t>
            </w:r>
            <w:r w:rsidR="00A139B6" w:rsidRPr="00BD2C34">
              <w:rPr>
                <w:noProof/>
                <w:webHidden/>
              </w:rPr>
              <w:fldChar w:fldCharType="end"/>
            </w:r>
          </w:hyperlink>
        </w:p>
        <w:p w:rsidR="00A139B6" w:rsidRPr="00BD2C34" w:rsidRDefault="00EE0A2A">
          <w:pPr>
            <w:pStyle w:val="TOC1"/>
            <w:tabs>
              <w:tab w:val="right" w:leader="dot" w:pos="9016"/>
            </w:tabs>
            <w:rPr>
              <w:noProof/>
              <w:sz w:val="22"/>
              <w:szCs w:val="22"/>
              <w:lang w:eastAsia="en-GB"/>
            </w:rPr>
          </w:pPr>
          <w:hyperlink w:anchor="_Toc69920707" w:history="1">
            <w:r w:rsidR="00A139B6" w:rsidRPr="00BD2C34">
              <w:rPr>
                <w:rStyle w:val="Hyperlink"/>
                <w:rFonts w:cstheme="minorHAnsi"/>
                <w:noProof/>
                <w:lang w:val="en-US"/>
              </w:rPr>
              <w:t xml:space="preserve">Non - </w:t>
            </w:r>
            <w:r w:rsidR="00A139B6" w:rsidRPr="00BD2C34">
              <w:rPr>
                <w:rStyle w:val="Hyperlink"/>
                <w:rFonts w:cstheme="minorHAnsi"/>
                <w:noProof/>
              </w:rPr>
              <w:t>Statutory</w:t>
            </w:r>
            <w:r w:rsidR="00A139B6" w:rsidRPr="00BD2C34">
              <w:rPr>
                <w:rStyle w:val="Hyperlink"/>
                <w:rFonts w:cstheme="minorHAnsi"/>
                <w:noProof/>
                <w:lang w:val="en-US"/>
              </w:rPr>
              <w:t xml:space="preserve"> </w:t>
            </w:r>
            <w:r w:rsidR="00A139B6" w:rsidRPr="00BD2C34">
              <w:rPr>
                <w:rStyle w:val="Hyperlink"/>
                <w:rFonts w:cstheme="minorHAnsi"/>
                <w:noProof/>
              </w:rPr>
              <w:t>RSHE</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_Toc69920707 \h </w:instrText>
            </w:r>
            <w:r w:rsidR="00A139B6" w:rsidRPr="00BD2C34">
              <w:rPr>
                <w:noProof/>
                <w:webHidden/>
              </w:rPr>
            </w:r>
            <w:r w:rsidR="00A139B6" w:rsidRPr="00BD2C34">
              <w:rPr>
                <w:noProof/>
                <w:webHidden/>
              </w:rPr>
              <w:fldChar w:fldCharType="separate"/>
            </w:r>
            <w:r w:rsidR="0038066E">
              <w:rPr>
                <w:noProof/>
                <w:webHidden/>
              </w:rPr>
              <w:t>4</w:t>
            </w:r>
            <w:r w:rsidR="00A139B6" w:rsidRPr="00BD2C34">
              <w:rPr>
                <w:noProof/>
                <w:webHidden/>
              </w:rPr>
              <w:fldChar w:fldCharType="end"/>
            </w:r>
          </w:hyperlink>
        </w:p>
        <w:p w:rsidR="00A139B6" w:rsidRPr="00BD2C34" w:rsidRDefault="00EE0A2A">
          <w:pPr>
            <w:pStyle w:val="TOC2"/>
            <w:tabs>
              <w:tab w:val="right" w:leader="dot" w:pos="9016"/>
            </w:tabs>
            <w:rPr>
              <w:noProof/>
              <w:sz w:val="22"/>
              <w:szCs w:val="22"/>
              <w:lang w:eastAsia="en-GB"/>
            </w:rPr>
          </w:pPr>
          <w:hyperlink w:anchor="_Toc69920708" w:history="1">
            <w:r w:rsidR="00A139B6" w:rsidRPr="00BD2C34">
              <w:rPr>
                <w:rStyle w:val="Hyperlink"/>
                <w:rFonts w:cstheme="minorHAnsi"/>
                <w:noProof/>
              </w:rPr>
              <w:t>Parent/Carer right to withdraw their children from non – statutory Sex Education</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_Toc69920708 \h </w:instrText>
            </w:r>
            <w:r w:rsidR="00A139B6" w:rsidRPr="00BD2C34">
              <w:rPr>
                <w:noProof/>
                <w:webHidden/>
              </w:rPr>
            </w:r>
            <w:r w:rsidR="00A139B6" w:rsidRPr="00BD2C34">
              <w:rPr>
                <w:noProof/>
                <w:webHidden/>
              </w:rPr>
              <w:fldChar w:fldCharType="separate"/>
            </w:r>
            <w:r w:rsidR="0038066E">
              <w:rPr>
                <w:noProof/>
                <w:webHidden/>
              </w:rPr>
              <w:t>4</w:t>
            </w:r>
            <w:r w:rsidR="00A139B6" w:rsidRPr="00BD2C34">
              <w:rPr>
                <w:noProof/>
                <w:webHidden/>
              </w:rPr>
              <w:fldChar w:fldCharType="end"/>
            </w:r>
          </w:hyperlink>
        </w:p>
        <w:p w:rsidR="00A139B6" w:rsidRPr="00BD2C34" w:rsidRDefault="00EE0A2A">
          <w:pPr>
            <w:pStyle w:val="TOC1"/>
            <w:tabs>
              <w:tab w:val="right" w:leader="dot" w:pos="9016"/>
            </w:tabs>
            <w:rPr>
              <w:noProof/>
              <w:sz w:val="22"/>
              <w:szCs w:val="22"/>
              <w:lang w:eastAsia="en-GB"/>
            </w:rPr>
          </w:pPr>
          <w:hyperlink w:anchor="_Toc69920709" w:history="1">
            <w:r w:rsidR="00A139B6" w:rsidRPr="00BD2C34">
              <w:rPr>
                <w:rStyle w:val="Hyperlink"/>
                <w:rFonts w:cstheme="minorHAnsi"/>
                <w:noProof/>
              </w:rPr>
              <w:t>Definitions</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_Toc69920709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EE0A2A">
          <w:pPr>
            <w:pStyle w:val="TOC3"/>
            <w:tabs>
              <w:tab w:val="right" w:leader="dot" w:pos="9016"/>
            </w:tabs>
            <w:rPr>
              <w:noProof/>
              <w:sz w:val="22"/>
              <w:szCs w:val="22"/>
              <w:lang w:eastAsia="en-GB"/>
            </w:rPr>
          </w:pPr>
          <w:hyperlink w:anchor="_Toc69920710" w:history="1">
            <w:r w:rsidR="00A139B6" w:rsidRPr="00BD2C34">
              <w:rPr>
                <w:rStyle w:val="Hyperlink"/>
                <w:rFonts w:cstheme="minorHAnsi"/>
                <w:noProof/>
              </w:rPr>
              <w:t>Relationship Education - Primary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_Toc69920710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EE0A2A">
          <w:pPr>
            <w:pStyle w:val="TOC3"/>
            <w:tabs>
              <w:tab w:val="right" w:leader="dot" w:pos="9016"/>
            </w:tabs>
            <w:rPr>
              <w:noProof/>
              <w:sz w:val="22"/>
              <w:szCs w:val="22"/>
              <w:lang w:eastAsia="en-GB"/>
            </w:rPr>
          </w:pPr>
          <w:hyperlink w:anchor="_Toc69920711" w:history="1">
            <w:r w:rsidR="00A139B6" w:rsidRPr="00BD2C34">
              <w:rPr>
                <w:rStyle w:val="Hyperlink"/>
                <w:rFonts w:cstheme="minorHAnsi"/>
                <w:noProof/>
              </w:rPr>
              <w:t>Sex Education – Primary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_Toc69920711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EE0A2A">
          <w:pPr>
            <w:pStyle w:val="TOC3"/>
            <w:tabs>
              <w:tab w:val="right" w:leader="dot" w:pos="9016"/>
            </w:tabs>
            <w:rPr>
              <w:noProof/>
              <w:sz w:val="22"/>
              <w:szCs w:val="22"/>
              <w:lang w:eastAsia="en-GB"/>
            </w:rPr>
          </w:pPr>
          <w:hyperlink w:anchor="_Toc69920712" w:history="1">
            <w:r w:rsidR="00A139B6" w:rsidRPr="00BD2C34">
              <w:rPr>
                <w:rStyle w:val="Hyperlink"/>
                <w:rFonts w:cstheme="minorHAnsi"/>
                <w:noProof/>
              </w:rPr>
              <w:t>Health Education – Primary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_Toc69920712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EE0A2A">
          <w:pPr>
            <w:pStyle w:val="TOC1"/>
            <w:tabs>
              <w:tab w:val="right" w:leader="dot" w:pos="9016"/>
            </w:tabs>
            <w:rPr>
              <w:noProof/>
              <w:sz w:val="22"/>
              <w:szCs w:val="22"/>
              <w:lang w:eastAsia="en-GB"/>
            </w:rPr>
          </w:pPr>
          <w:hyperlink w:anchor="_Toc69920713" w:history="1">
            <w:r w:rsidR="00A139B6" w:rsidRPr="00BD2C34">
              <w:rPr>
                <w:rStyle w:val="Hyperlink"/>
                <w:rFonts w:cstheme="minorHAnsi"/>
                <w:noProof/>
              </w:rPr>
              <w:t>Equality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_Toc69920713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EE0A2A">
          <w:pPr>
            <w:pStyle w:val="TOC2"/>
            <w:tabs>
              <w:tab w:val="right" w:leader="dot" w:pos="9016"/>
            </w:tabs>
            <w:rPr>
              <w:noProof/>
              <w:sz w:val="22"/>
              <w:szCs w:val="22"/>
              <w:lang w:eastAsia="en-GB"/>
            </w:rPr>
          </w:pPr>
          <w:hyperlink w:anchor="_Toc69920714" w:history="1">
            <w:r w:rsidR="00A139B6" w:rsidRPr="00BD2C34">
              <w:rPr>
                <w:rStyle w:val="Hyperlink"/>
                <w:rFonts w:cstheme="minorHAnsi"/>
                <w:noProof/>
              </w:rPr>
              <w:t>Faith sensitivity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_Toc69920714 \h </w:instrText>
            </w:r>
            <w:r w:rsidR="00A139B6" w:rsidRPr="00BD2C34">
              <w:rPr>
                <w:noProof/>
                <w:webHidden/>
              </w:rPr>
            </w:r>
            <w:r w:rsidR="00A139B6" w:rsidRPr="00BD2C34">
              <w:rPr>
                <w:noProof/>
                <w:webHidden/>
              </w:rPr>
              <w:fldChar w:fldCharType="separate"/>
            </w:r>
            <w:r w:rsidR="0038066E">
              <w:rPr>
                <w:noProof/>
                <w:webHidden/>
              </w:rPr>
              <w:t>6</w:t>
            </w:r>
            <w:r w:rsidR="00A139B6" w:rsidRPr="00BD2C34">
              <w:rPr>
                <w:noProof/>
                <w:webHidden/>
              </w:rPr>
              <w:fldChar w:fldCharType="end"/>
            </w:r>
          </w:hyperlink>
        </w:p>
        <w:p w:rsidR="00A139B6" w:rsidRPr="00BD2C34" w:rsidRDefault="00EE0A2A">
          <w:pPr>
            <w:pStyle w:val="TOC1"/>
            <w:tabs>
              <w:tab w:val="right" w:leader="dot" w:pos="9016"/>
            </w:tabs>
            <w:rPr>
              <w:noProof/>
              <w:sz w:val="22"/>
              <w:szCs w:val="22"/>
              <w:lang w:eastAsia="en-GB"/>
            </w:rPr>
          </w:pPr>
          <w:hyperlink w:anchor="_Toc69920715" w:history="1">
            <w:r w:rsidR="00A139B6" w:rsidRPr="00BD2C34">
              <w:rPr>
                <w:rStyle w:val="Hyperlink"/>
                <w:rFonts w:cstheme="minorHAnsi"/>
                <w:noProof/>
              </w:rPr>
              <w:t>Organisation of Teaching, Assessment &amp; Review</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_Toc69920715 \h </w:instrText>
            </w:r>
            <w:r w:rsidR="00A139B6" w:rsidRPr="00BD2C34">
              <w:rPr>
                <w:noProof/>
                <w:webHidden/>
              </w:rPr>
            </w:r>
            <w:r w:rsidR="00A139B6" w:rsidRPr="00BD2C34">
              <w:rPr>
                <w:noProof/>
                <w:webHidden/>
              </w:rPr>
              <w:fldChar w:fldCharType="separate"/>
            </w:r>
            <w:r w:rsidR="0038066E">
              <w:rPr>
                <w:noProof/>
                <w:webHidden/>
              </w:rPr>
              <w:t>6</w:t>
            </w:r>
            <w:r w:rsidR="00A139B6" w:rsidRPr="00BD2C34">
              <w:rPr>
                <w:noProof/>
                <w:webHidden/>
              </w:rPr>
              <w:fldChar w:fldCharType="end"/>
            </w:r>
          </w:hyperlink>
        </w:p>
        <w:p w:rsidR="00A139B6" w:rsidRPr="00BD2C34" w:rsidRDefault="00EE0A2A">
          <w:pPr>
            <w:pStyle w:val="TOC2"/>
            <w:tabs>
              <w:tab w:val="right" w:leader="dot" w:pos="9016"/>
            </w:tabs>
            <w:rPr>
              <w:noProof/>
              <w:sz w:val="22"/>
              <w:szCs w:val="22"/>
              <w:lang w:eastAsia="en-GB"/>
            </w:rPr>
          </w:pPr>
          <w:hyperlink w:anchor="_Toc69920716" w:history="1">
            <w:r w:rsidR="00A139B6" w:rsidRPr="00BD2C34">
              <w:rPr>
                <w:rStyle w:val="Hyperlink"/>
                <w:rFonts w:eastAsia="Times New Roman" w:cstheme="minorHAnsi"/>
                <w:noProof/>
                <w:lang w:eastAsia="en-GB"/>
              </w:rPr>
              <w:t>What training will staff be given?</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_Toc69920716 \h </w:instrText>
            </w:r>
            <w:r w:rsidR="00A139B6" w:rsidRPr="00BD2C34">
              <w:rPr>
                <w:noProof/>
                <w:webHidden/>
              </w:rPr>
            </w:r>
            <w:r w:rsidR="00A139B6" w:rsidRPr="00BD2C34">
              <w:rPr>
                <w:noProof/>
                <w:webHidden/>
              </w:rPr>
              <w:fldChar w:fldCharType="separate"/>
            </w:r>
            <w:r w:rsidR="0038066E">
              <w:rPr>
                <w:noProof/>
                <w:webHidden/>
              </w:rPr>
              <w:t>7</w:t>
            </w:r>
            <w:r w:rsidR="00A139B6" w:rsidRPr="00BD2C34">
              <w:rPr>
                <w:noProof/>
                <w:webHidden/>
              </w:rPr>
              <w:fldChar w:fldCharType="end"/>
            </w:r>
          </w:hyperlink>
        </w:p>
        <w:p w:rsidR="00A139B6" w:rsidRPr="00BD2C34" w:rsidRDefault="00EE0A2A">
          <w:pPr>
            <w:pStyle w:val="TOC1"/>
            <w:tabs>
              <w:tab w:val="right" w:leader="dot" w:pos="9016"/>
            </w:tabs>
            <w:rPr>
              <w:noProof/>
              <w:sz w:val="22"/>
              <w:szCs w:val="22"/>
              <w:lang w:eastAsia="en-GB"/>
            </w:rPr>
          </w:pPr>
          <w:hyperlink w:anchor="_Toc69920717" w:history="1">
            <w:r w:rsidR="00A139B6" w:rsidRPr="00BD2C34">
              <w:rPr>
                <w:rStyle w:val="Hyperlink"/>
                <w:rFonts w:cstheme="minorHAnsi"/>
                <w:noProof/>
              </w:rPr>
              <w:t>Resources</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_Toc69920717 \h </w:instrText>
            </w:r>
            <w:r w:rsidR="00A139B6" w:rsidRPr="00BD2C34">
              <w:rPr>
                <w:noProof/>
                <w:webHidden/>
              </w:rPr>
            </w:r>
            <w:r w:rsidR="00A139B6" w:rsidRPr="00BD2C34">
              <w:rPr>
                <w:noProof/>
                <w:webHidden/>
              </w:rPr>
              <w:fldChar w:fldCharType="separate"/>
            </w:r>
            <w:r w:rsidR="0038066E">
              <w:rPr>
                <w:noProof/>
                <w:webHidden/>
              </w:rPr>
              <w:t>7</w:t>
            </w:r>
            <w:r w:rsidR="00A139B6" w:rsidRPr="00BD2C34">
              <w:rPr>
                <w:noProof/>
                <w:webHidden/>
              </w:rPr>
              <w:fldChar w:fldCharType="end"/>
            </w:r>
          </w:hyperlink>
        </w:p>
        <w:p w:rsidR="00A139B6" w:rsidRPr="00BD2C34" w:rsidRDefault="00EE0A2A">
          <w:pPr>
            <w:pStyle w:val="TOC2"/>
            <w:tabs>
              <w:tab w:val="right" w:leader="dot" w:pos="9016"/>
            </w:tabs>
            <w:rPr>
              <w:noProof/>
              <w:sz w:val="22"/>
              <w:szCs w:val="22"/>
              <w:lang w:eastAsia="en-GB"/>
            </w:rPr>
          </w:pPr>
          <w:hyperlink w:anchor="_Toc69920718" w:history="1">
            <w:r w:rsidR="00A139B6" w:rsidRPr="00BD2C34">
              <w:rPr>
                <w:rStyle w:val="Hyperlink"/>
                <w:rFonts w:cstheme="minorHAnsi"/>
                <w:noProof/>
              </w:rPr>
              <w:t>RSHE Lead</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_Toc69920718 \h </w:instrText>
            </w:r>
            <w:r w:rsidR="00A139B6" w:rsidRPr="00BD2C34">
              <w:rPr>
                <w:noProof/>
                <w:webHidden/>
              </w:rPr>
            </w:r>
            <w:r w:rsidR="00A139B6" w:rsidRPr="00BD2C34">
              <w:rPr>
                <w:noProof/>
                <w:webHidden/>
              </w:rPr>
              <w:fldChar w:fldCharType="separate"/>
            </w:r>
            <w:r w:rsidR="0038066E">
              <w:rPr>
                <w:noProof/>
                <w:webHidden/>
              </w:rPr>
              <w:t>7</w:t>
            </w:r>
            <w:r w:rsidR="00A139B6" w:rsidRPr="00BD2C34">
              <w:rPr>
                <w:noProof/>
                <w:webHidden/>
              </w:rPr>
              <w:fldChar w:fldCharType="end"/>
            </w:r>
          </w:hyperlink>
        </w:p>
        <w:p w:rsidR="00A139B6" w:rsidRPr="00BD2C34" w:rsidRDefault="00EE0A2A">
          <w:pPr>
            <w:pStyle w:val="TOC1"/>
            <w:tabs>
              <w:tab w:val="right" w:leader="dot" w:pos="9016"/>
            </w:tabs>
            <w:rPr>
              <w:noProof/>
              <w:sz w:val="22"/>
              <w:szCs w:val="22"/>
              <w:lang w:eastAsia="en-GB"/>
            </w:rPr>
          </w:pPr>
          <w:hyperlink w:anchor="_Toc69920719" w:history="1">
            <w:r w:rsidR="00A139B6" w:rsidRPr="00BD2C34">
              <w:rPr>
                <w:rStyle w:val="Hyperlink"/>
                <w:rFonts w:cstheme="minorHAnsi"/>
                <w:noProof/>
              </w:rPr>
              <w:t>Appendix 1</w:t>
            </w:r>
            <w:r w:rsidR="00A139B6" w:rsidRPr="00BD2C34">
              <w:rPr>
                <w:noProof/>
                <w:webHidden/>
              </w:rPr>
              <w:tab/>
            </w:r>
          </w:hyperlink>
        </w:p>
        <w:p w:rsidR="00A139B6" w:rsidRPr="00BD2C34" w:rsidRDefault="00EE0A2A">
          <w:pPr>
            <w:pStyle w:val="TOC2"/>
            <w:tabs>
              <w:tab w:val="right" w:leader="dot" w:pos="9016"/>
            </w:tabs>
            <w:rPr>
              <w:noProof/>
              <w:sz w:val="22"/>
              <w:szCs w:val="22"/>
              <w:lang w:eastAsia="en-GB"/>
            </w:rPr>
          </w:pPr>
          <w:hyperlink w:anchor="_Toc69920720" w:history="1">
            <w:r w:rsidR="00A139B6" w:rsidRPr="00BD2C34">
              <w:rPr>
                <w:rStyle w:val="Hyperlink"/>
                <w:rFonts w:cstheme="minorHAnsi"/>
                <w:noProof/>
              </w:rPr>
              <w:t>Science National Curriculum</w:t>
            </w:r>
            <w:r w:rsidR="00A139B6" w:rsidRPr="00BD2C34">
              <w:rPr>
                <w:noProof/>
                <w:webHidden/>
              </w:rPr>
              <w:tab/>
            </w:r>
          </w:hyperlink>
        </w:p>
        <w:p w:rsidR="00A139B6" w:rsidRPr="00BD2C34" w:rsidRDefault="00EE0A2A">
          <w:pPr>
            <w:pStyle w:val="TOC1"/>
            <w:tabs>
              <w:tab w:val="right" w:leader="dot" w:pos="9016"/>
            </w:tabs>
            <w:rPr>
              <w:noProof/>
              <w:sz w:val="22"/>
              <w:szCs w:val="22"/>
              <w:lang w:eastAsia="en-GB"/>
            </w:rPr>
          </w:pPr>
          <w:hyperlink w:anchor="_Toc69920721" w:history="1">
            <w:r w:rsidR="00A139B6" w:rsidRPr="00BD2C34">
              <w:rPr>
                <w:rStyle w:val="Hyperlink"/>
                <w:rFonts w:cstheme="minorHAnsi"/>
                <w:noProof/>
              </w:rPr>
              <w:t>Appendix 2</w:t>
            </w:r>
            <w:r w:rsidR="00A139B6" w:rsidRPr="00BD2C34">
              <w:rPr>
                <w:noProof/>
                <w:webHidden/>
              </w:rPr>
              <w:tab/>
            </w:r>
          </w:hyperlink>
        </w:p>
        <w:p w:rsidR="00A139B6" w:rsidRPr="00BD2C34" w:rsidRDefault="00EE0A2A">
          <w:pPr>
            <w:pStyle w:val="TOC2"/>
            <w:tabs>
              <w:tab w:val="right" w:leader="dot" w:pos="9016"/>
            </w:tabs>
            <w:rPr>
              <w:noProof/>
              <w:sz w:val="22"/>
              <w:szCs w:val="22"/>
              <w:lang w:eastAsia="en-GB"/>
            </w:rPr>
          </w:pPr>
          <w:hyperlink w:anchor="_Toc69920722" w:history="1">
            <w:r w:rsidR="00A139B6" w:rsidRPr="00BD2C34">
              <w:rPr>
                <w:rStyle w:val="Hyperlink"/>
                <w:rFonts w:cstheme="minorHAnsi"/>
                <w:noProof/>
              </w:rPr>
              <w:t>Redbridge Syllabus for RSHE</w:t>
            </w:r>
            <w:r w:rsidR="00A139B6" w:rsidRPr="00BD2C34">
              <w:rPr>
                <w:noProof/>
                <w:webHidden/>
              </w:rPr>
              <w:tab/>
            </w:r>
          </w:hyperlink>
        </w:p>
        <w:p w:rsidR="00A139B6" w:rsidRPr="00BD2C34" w:rsidRDefault="00EE0A2A">
          <w:pPr>
            <w:pStyle w:val="TOC1"/>
            <w:tabs>
              <w:tab w:val="right" w:leader="dot" w:pos="9016"/>
            </w:tabs>
            <w:rPr>
              <w:noProof/>
              <w:sz w:val="22"/>
              <w:szCs w:val="22"/>
              <w:lang w:eastAsia="en-GB"/>
            </w:rPr>
          </w:pPr>
          <w:hyperlink w:anchor="_Toc69920723" w:history="1">
            <w:r w:rsidR="00A139B6" w:rsidRPr="00BD2C34">
              <w:rPr>
                <w:rStyle w:val="Hyperlink"/>
                <w:rFonts w:cstheme="minorHAnsi"/>
                <w:noProof/>
              </w:rPr>
              <w:t>Appendix 3</w:t>
            </w:r>
            <w:r w:rsidR="00A139B6" w:rsidRPr="00BD2C34">
              <w:rPr>
                <w:noProof/>
                <w:webHidden/>
              </w:rPr>
              <w:tab/>
            </w:r>
          </w:hyperlink>
        </w:p>
        <w:p w:rsidR="00A139B6" w:rsidRPr="00BD2C34" w:rsidRDefault="00EE0A2A">
          <w:pPr>
            <w:pStyle w:val="TOC2"/>
            <w:tabs>
              <w:tab w:val="right" w:leader="dot" w:pos="9016"/>
            </w:tabs>
            <w:rPr>
              <w:noProof/>
              <w:sz w:val="22"/>
              <w:szCs w:val="22"/>
              <w:lang w:eastAsia="en-GB"/>
            </w:rPr>
          </w:pPr>
          <w:hyperlink w:anchor="_Toc69920724" w:history="1">
            <w:r w:rsidR="00A139B6" w:rsidRPr="00BD2C34">
              <w:rPr>
                <w:rStyle w:val="Hyperlink"/>
                <w:rFonts w:cstheme="minorHAnsi"/>
                <w:noProof/>
              </w:rPr>
              <w:t>DfE Guidance for teaching Relationships, Sex and Health Education 2019.</w:t>
            </w:r>
            <w:r w:rsidR="00A139B6" w:rsidRPr="00BD2C34">
              <w:rPr>
                <w:noProof/>
                <w:webHidden/>
              </w:rPr>
              <w:tab/>
            </w:r>
          </w:hyperlink>
        </w:p>
        <w:p w:rsidR="00A139B6" w:rsidRPr="00BD2C34" w:rsidRDefault="00EE0A2A">
          <w:pPr>
            <w:pStyle w:val="TOC1"/>
            <w:tabs>
              <w:tab w:val="right" w:leader="dot" w:pos="9016"/>
            </w:tabs>
            <w:rPr>
              <w:noProof/>
              <w:sz w:val="22"/>
              <w:szCs w:val="22"/>
              <w:lang w:eastAsia="en-GB"/>
            </w:rPr>
          </w:pPr>
          <w:hyperlink w:anchor="_Toc69920725" w:history="1">
            <w:r w:rsidR="00A139B6" w:rsidRPr="00BD2C34">
              <w:rPr>
                <w:rStyle w:val="Hyperlink"/>
                <w:rFonts w:cstheme="minorHAnsi"/>
                <w:noProof/>
              </w:rPr>
              <w:t>Appendix 4</w:t>
            </w:r>
            <w:r w:rsidR="00A139B6" w:rsidRPr="00BD2C34">
              <w:rPr>
                <w:noProof/>
                <w:webHidden/>
              </w:rPr>
              <w:tab/>
            </w:r>
          </w:hyperlink>
        </w:p>
        <w:p w:rsidR="00A139B6" w:rsidRDefault="00EE0A2A">
          <w:pPr>
            <w:pStyle w:val="TOC2"/>
            <w:tabs>
              <w:tab w:val="right" w:leader="dot" w:pos="9016"/>
            </w:tabs>
            <w:rPr>
              <w:noProof/>
            </w:rPr>
          </w:pPr>
          <w:hyperlink w:anchor="_Toc69920726" w:history="1">
            <w:r w:rsidR="00A139B6" w:rsidRPr="00BD2C34">
              <w:rPr>
                <w:rStyle w:val="Hyperlink"/>
                <w:rFonts w:cstheme="minorHAnsi"/>
                <w:noProof/>
              </w:rPr>
              <w:t>Forms or details relevant to withdrawal from Sex Education</w:t>
            </w:r>
            <w:r w:rsidR="00A139B6" w:rsidRPr="00BD2C34">
              <w:rPr>
                <w:noProof/>
                <w:webHidden/>
              </w:rPr>
              <w:tab/>
            </w:r>
          </w:hyperlink>
        </w:p>
        <w:p w:rsidR="001448B1" w:rsidRDefault="001448B1" w:rsidP="001448B1">
          <w:r>
            <w:t>Appendix 5………………………………………………………………………………………………………………………………………………</w:t>
          </w:r>
          <w:r w:rsidR="00490FEE">
            <w:t>.</w:t>
          </w:r>
          <w:r>
            <w:t>….</w:t>
          </w:r>
        </w:p>
        <w:p w:rsidR="001448B1" w:rsidRPr="001448B1" w:rsidRDefault="001448B1" w:rsidP="001448B1">
          <w:r>
            <w:t xml:space="preserve">    Details of parent consultation and surveys of parents and staff……………………………………………………………….</w:t>
          </w:r>
        </w:p>
        <w:p w:rsidR="00C46039" w:rsidRPr="00BD2C34" w:rsidRDefault="00C46039">
          <w:r w:rsidRPr="00BD2C34">
            <w:rPr>
              <w:b/>
              <w:bCs/>
              <w:noProof/>
            </w:rPr>
            <w:fldChar w:fldCharType="end"/>
          </w:r>
        </w:p>
      </w:sdtContent>
    </w:sdt>
    <w:p w:rsidR="001C442B" w:rsidRPr="00BD2C34" w:rsidRDefault="00001FF3" w:rsidP="00DD54CD">
      <w:pPr>
        <w:pStyle w:val="Heading1"/>
        <w:jc w:val="left"/>
        <w:rPr>
          <w:rFonts w:asciiTheme="minorHAnsi" w:hAnsiTheme="minorHAnsi" w:cstheme="minorHAnsi"/>
          <w:b/>
          <w:color w:val="A8D08D" w:themeColor="accent6" w:themeTint="99"/>
        </w:rPr>
      </w:pPr>
      <w:bookmarkStart w:id="11" w:name="_Toc69920701"/>
      <w:r w:rsidRPr="00BD2C34">
        <w:rPr>
          <w:rFonts w:asciiTheme="minorHAnsi" w:hAnsiTheme="minorHAnsi" w:cstheme="minorHAnsi"/>
          <w:b/>
          <w:color w:val="A8D08D" w:themeColor="accent6" w:themeTint="99"/>
        </w:rPr>
        <w:lastRenderedPageBreak/>
        <w:t>Aims and Objectives</w:t>
      </w:r>
      <w:r w:rsidR="00B66F74" w:rsidRPr="00BD2C34">
        <w:rPr>
          <w:rFonts w:asciiTheme="minorHAnsi" w:hAnsiTheme="minorHAnsi" w:cstheme="minorHAnsi"/>
          <w:b/>
          <w:color w:val="A8D08D" w:themeColor="accent6" w:themeTint="99"/>
        </w:rPr>
        <w:t xml:space="preserve"> - </w:t>
      </w:r>
      <w:r w:rsidR="00B66F74" w:rsidRPr="0039465B">
        <w:rPr>
          <w:rFonts w:asciiTheme="minorHAnsi" w:hAnsiTheme="minorHAnsi" w:cstheme="minorHAnsi"/>
          <w:b/>
          <w:color w:val="A8D08D" w:themeColor="accent6" w:themeTint="99"/>
        </w:rPr>
        <w:t>RSHE</w:t>
      </w:r>
      <w:bookmarkEnd w:id="11"/>
    </w:p>
    <w:p w:rsidR="001C442B" w:rsidRPr="00110EB5" w:rsidRDefault="00001FF3" w:rsidP="00D161F5">
      <w:pPr>
        <w:rPr>
          <w:sz w:val="24"/>
        </w:rPr>
      </w:pPr>
      <w:r w:rsidRPr="00110EB5">
        <w:rPr>
          <w:sz w:val="24"/>
        </w:rPr>
        <w:t xml:space="preserve">It is the intention of </w:t>
      </w:r>
      <w:r w:rsidR="00B90D4D" w:rsidRPr="00110EB5">
        <w:rPr>
          <w:sz w:val="24"/>
        </w:rPr>
        <w:t xml:space="preserve">Mayespark </w:t>
      </w:r>
      <w:r w:rsidRPr="00110EB5">
        <w:rPr>
          <w:sz w:val="24"/>
        </w:rPr>
        <w:t xml:space="preserve">to teach age appropriate, pupil sensitive, evidence based </w:t>
      </w:r>
      <w:r w:rsidR="00BE0970" w:rsidRPr="00110EB5">
        <w:rPr>
          <w:rFonts w:cstheme="minorHAnsi"/>
          <w:sz w:val="24"/>
          <w:szCs w:val="24"/>
        </w:rPr>
        <w:t>RSHE</w:t>
      </w:r>
      <w:r w:rsidRPr="00110EB5">
        <w:rPr>
          <w:sz w:val="24"/>
        </w:rPr>
        <w:t xml:space="preserve">, that respects the law and all communities that call Redbridge home. </w:t>
      </w:r>
    </w:p>
    <w:p w:rsidR="00001FF3" w:rsidRPr="00110EB5" w:rsidRDefault="00001FF3" w:rsidP="00D161F5">
      <w:pPr>
        <w:rPr>
          <w:color w:val="000000" w:themeColor="text1"/>
          <w:sz w:val="24"/>
        </w:rPr>
      </w:pPr>
      <w:r w:rsidRPr="00110EB5">
        <w:rPr>
          <w:sz w:val="24"/>
        </w:rPr>
        <w:t xml:space="preserve">At </w:t>
      </w:r>
      <w:r w:rsidR="00B90D4D" w:rsidRPr="00110EB5">
        <w:rPr>
          <w:sz w:val="24"/>
        </w:rPr>
        <w:t xml:space="preserve">Mayespark </w:t>
      </w:r>
      <w:r w:rsidRPr="00110EB5">
        <w:rPr>
          <w:sz w:val="24"/>
        </w:rPr>
        <w:t xml:space="preserve">it is our expectation that RSHE provides a learning space to understand Personal, Social and Health skills, knowledge and understanding, to enable children to navigate the world in which </w:t>
      </w:r>
      <w:r w:rsidRPr="00110EB5">
        <w:rPr>
          <w:color w:val="000000" w:themeColor="text1"/>
          <w:sz w:val="24"/>
        </w:rPr>
        <w:t xml:space="preserve">they live throughout childhood but also into adulthood; </w:t>
      </w:r>
      <w:r w:rsidR="00230AC0" w:rsidRPr="00110EB5">
        <w:rPr>
          <w:color w:val="000000" w:themeColor="text1"/>
          <w:sz w:val="24"/>
        </w:rPr>
        <w:t>therefore,</w:t>
      </w:r>
      <w:r w:rsidRPr="00110EB5">
        <w:rPr>
          <w:color w:val="000000" w:themeColor="text1"/>
          <w:sz w:val="24"/>
        </w:rPr>
        <w:t xml:space="preserve"> </w:t>
      </w:r>
      <w:r w:rsidR="00D22533" w:rsidRPr="00110EB5">
        <w:rPr>
          <w:rFonts w:cstheme="minorHAnsi"/>
          <w:color w:val="000000" w:themeColor="text1"/>
          <w:sz w:val="24"/>
          <w:szCs w:val="24"/>
        </w:rPr>
        <w:t>RSHE</w:t>
      </w:r>
      <w:r w:rsidRPr="00110EB5">
        <w:rPr>
          <w:color w:val="000000" w:themeColor="text1"/>
          <w:sz w:val="24"/>
        </w:rPr>
        <w:t xml:space="preserve"> is such an important element of the curriculum. </w:t>
      </w:r>
    </w:p>
    <w:p w:rsidR="00CE4F94" w:rsidRPr="00110EB5" w:rsidRDefault="00E753FB" w:rsidP="00D161F5">
      <w:pPr>
        <w:rPr>
          <w:i/>
          <w:color w:val="000000" w:themeColor="text1"/>
          <w:sz w:val="24"/>
        </w:rPr>
      </w:pPr>
      <w:r w:rsidRPr="00110EB5">
        <w:rPr>
          <w:i/>
          <w:color w:val="000000" w:themeColor="text1"/>
          <w:sz w:val="24"/>
        </w:rPr>
        <w:t>Credit and thanks to the London borough of Ne</w:t>
      </w:r>
      <w:r w:rsidR="004C5AC0" w:rsidRPr="00110EB5">
        <w:rPr>
          <w:i/>
          <w:color w:val="000000" w:themeColor="text1"/>
          <w:sz w:val="24"/>
        </w:rPr>
        <w:t>wham and Tower Hamlets for access to their</w:t>
      </w:r>
      <w:r w:rsidRPr="00110EB5">
        <w:rPr>
          <w:i/>
          <w:color w:val="000000" w:themeColor="text1"/>
          <w:sz w:val="24"/>
        </w:rPr>
        <w:t xml:space="preserve"> policy</w:t>
      </w:r>
      <w:r w:rsidR="004E3B4A" w:rsidRPr="00110EB5">
        <w:rPr>
          <w:i/>
          <w:color w:val="000000" w:themeColor="text1"/>
          <w:sz w:val="24"/>
        </w:rPr>
        <w:t>.</w:t>
      </w:r>
      <w:r w:rsidRPr="00110EB5">
        <w:rPr>
          <w:i/>
          <w:color w:val="000000" w:themeColor="text1"/>
          <w:sz w:val="24"/>
        </w:rPr>
        <w:t xml:space="preserve"> </w:t>
      </w:r>
      <w:r w:rsidR="00246097" w:rsidRPr="00110EB5">
        <w:rPr>
          <w:i/>
          <w:color w:val="000000" w:themeColor="text1"/>
          <w:sz w:val="24"/>
        </w:rPr>
        <w:t>Special thanks to J</w:t>
      </w:r>
      <w:r w:rsidR="004E3B4A" w:rsidRPr="00110EB5">
        <w:rPr>
          <w:i/>
          <w:color w:val="000000" w:themeColor="text1"/>
          <w:sz w:val="24"/>
        </w:rPr>
        <w:t xml:space="preserve">o </w:t>
      </w:r>
      <w:r w:rsidR="00AD50AD" w:rsidRPr="00110EB5">
        <w:rPr>
          <w:i/>
          <w:color w:val="000000" w:themeColor="text1"/>
          <w:sz w:val="24"/>
        </w:rPr>
        <w:t>Sell, Claire</w:t>
      </w:r>
      <w:r w:rsidR="00246097" w:rsidRPr="00110EB5">
        <w:rPr>
          <w:i/>
          <w:color w:val="000000" w:themeColor="text1"/>
          <w:sz w:val="24"/>
        </w:rPr>
        <w:t xml:space="preserve"> Clinton</w:t>
      </w:r>
      <w:r w:rsidR="004E3B4A" w:rsidRPr="00110EB5">
        <w:rPr>
          <w:i/>
          <w:color w:val="000000" w:themeColor="text1"/>
          <w:sz w:val="24"/>
        </w:rPr>
        <w:t xml:space="preserve"> and the Newham RSHE partnership</w:t>
      </w:r>
      <w:r w:rsidR="00D22533" w:rsidRPr="00110EB5">
        <w:rPr>
          <w:i/>
          <w:color w:val="000000" w:themeColor="text1"/>
          <w:sz w:val="24"/>
        </w:rPr>
        <w:t xml:space="preserve"> for their support </w:t>
      </w:r>
      <w:r w:rsidR="00BE0738" w:rsidRPr="00110EB5">
        <w:rPr>
          <w:i/>
          <w:color w:val="000000" w:themeColor="text1"/>
          <w:sz w:val="24"/>
        </w:rPr>
        <w:t>to</w:t>
      </w:r>
      <w:r w:rsidR="00D22533" w:rsidRPr="00110EB5">
        <w:rPr>
          <w:i/>
          <w:color w:val="000000" w:themeColor="text1"/>
          <w:sz w:val="24"/>
        </w:rPr>
        <w:t xml:space="preserve"> Redbridge</w:t>
      </w:r>
      <w:r w:rsidR="00BE0738" w:rsidRPr="00110EB5">
        <w:rPr>
          <w:i/>
          <w:color w:val="000000" w:themeColor="text1"/>
          <w:sz w:val="24"/>
        </w:rPr>
        <w:t>.</w:t>
      </w:r>
      <w:r w:rsidR="004E3B4A" w:rsidRPr="00110EB5">
        <w:rPr>
          <w:i/>
          <w:color w:val="000000" w:themeColor="text1"/>
          <w:sz w:val="24"/>
        </w:rPr>
        <w:t xml:space="preserve"> </w:t>
      </w:r>
    </w:p>
    <w:p w:rsidR="00CE4F94" w:rsidRPr="00BD2C34" w:rsidRDefault="00CE4F94" w:rsidP="005B3686">
      <w:pPr>
        <w:pStyle w:val="Heading3"/>
        <w:rPr>
          <w:rFonts w:asciiTheme="minorHAnsi" w:hAnsiTheme="minorHAnsi" w:cstheme="minorHAnsi"/>
          <w:b/>
          <w:color w:val="92D050"/>
        </w:rPr>
      </w:pPr>
      <w:bookmarkStart w:id="12" w:name="_Toc69920702"/>
      <w:r w:rsidRPr="00BD2C34">
        <w:rPr>
          <w:rFonts w:asciiTheme="minorHAnsi" w:hAnsiTheme="minorHAnsi" w:cstheme="minorHAnsi"/>
          <w:b/>
          <w:color w:val="92D050"/>
        </w:rPr>
        <w:t>Statutory Content Primary – RHE</w:t>
      </w:r>
      <w:bookmarkEnd w:id="12"/>
    </w:p>
    <w:p w:rsidR="00CE4F94" w:rsidRPr="00110EB5" w:rsidRDefault="006A4B34" w:rsidP="006A4B34">
      <w:pPr>
        <w:rPr>
          <w:sz w:val="24"/>
        </w:rPr>
      </w:pPr>
      <w:r w:rsidRPr="00110EB5">
        <w:rPr>
          <w:color w:val="000000" w:themeColor="text1"/>
          <w:sz w:val="24"/>
        </w:rPr>
        <w:t xml:space="preserve">As of </w:t>
      </w:r>
      <w:r w:rsidR="00596E2C" w:rsidRPr="00110EB5">
        <w:rPr>
          <w:color w:val="000000" w:themeColor="text1"/>
          <w:sz w:val="24"/>
        </w:rPr>
        <w:t>September 2020,</w:t>
      </w:r>
      <w:r w:rsidRPr="00110EB5">
        <w:rPr>
          <w:color w:val="000000" w:themeColor="text1"/>
          <w:sz w:val="24"/>
        </w:rPr>
        <w:t xml:space="preserve"> it is the legal requirement of Primary Schools – both maintained and </w:t>
      </w:r>
      <w:r w:rsidR="00246097" w:rsidRPr="00110EB5">
        <w:rPr>
          <w:color w:val="000000" w:themeColor="text1"/>
          <w:sz w:val="24"/>
        </w:rPr>
        <w:t>A</w:t>
      </w:r>
      <w:r w:rsidRPr="00110EB5">
        <w:rPr>
          <w:color w:val="000000" w:themeColor="text1"/>
          <w:sz w:val="24"/>
        </w:rPr>
        <w:t xml:space="preserve">cademies to teach Relationships and Health Education, alongside the Science </w:t>
      </w:r>
      <w:r w:rsidR="001617C4" w:rsidRPr="00110EB5">
        <w:rPr>
          <w:color w:val="000000" w:themeColor="text1"/>
          <w:sz w:val="24"/>
        </w:rPr>
        <w:t xml:space="preserve">National </w:t>
      </w:r>
      <w:r w:rsidRPr="00110EB5">
        <w:rPr>
          <w:color w:val="000000" w:themeColor="text1"/>
          <w:sz w:val="24"/>
        </w:rPr>
        <w:t>Curriculum</w:t>
      </w:r>
      <w:r w:rsidR="001617C4" w:rsidRPr="00110EB5">
        <w:rPr>
          <w:color w:val="000000" w:themeColor="text1"/>
          <w:sz w:val="24"/>
        </w:rPr>
        <w:t xml:space="preserve"> </w:t>
      </w:r>
      <w:r w:rsidRPr="00110EB5">
        <w:rPr>
          <w:color w:val="000000" w:themeColor="text1"/>
          <w:sz w:val="24"/>
        </w:rPr>
        <w:t xml:space="preserve">and within the context of safeguarding and maintaining a child centred approach </w:t>
      </w:r>
      <w:r w:rsidRPr="00110EB5">
        <w:rPr>
          <w:sz w:val="24"/>
        </w:rPr>
        <w:t>in accordance with the ‘Keeping children safe in education document’ (DfE, Sept, 202</w:t>
      </w:r>
      <w:r w:rsidR="00B91ED8">
        <w:rPr>
          <w:sz w:val="24"/>
        </w:rPr>
        <w:t>2</w:t>
      </w:r>
      <w:r w:rsidRPr="00110EB5">
        <w:rPr>
          <w:sz w:val="24"/>
        </w:rPr>
        <w:t xml:space="preserve">). </w:t>
      </w:r>
    </w:p>
    <w:p w:rsidR="00050FB8" w:rsidRPr="00110EB5" w:rsidRDefault="00050FB8" w:rsidP="006A4B34">
      <w:pPr>
        <w:rPr>
          <w:b/>
          <w:sz w:val="32"/>
        </w:rPr>
      </w:pPr>
      <w:r w:rsidRPr="00110EB5">
        <w:rPr>
          <w:sz w:val="24"/>
        </w:rPr>
        <w:t xml:space="preserve">At </w:t>
      </w:r>
      <w:r w:rsidR="00B90D4D" w:rsidRPr="00110EB5">
        <w:rPr>
          <w:sz w:val="24"/>
        </w:rPr>
        <w:t xml:space="preserve">Mayespark </w:t>
      </w:r>
      <w:r w:rsidR="00596E2C" w:rsidRPr="00110EB5">
        <w:rPr>
          <w:sz w:val="24"/>
        </w:rPr>
        <w:t>we acknowledge and recognise that families are a child’s f</w:t>
      </w:r>
      <w:r w:rsidR="00DF579D" w:rsidRPr="00110EB5">
        <w:rPr>
          <w:sz w:val="24"/>
        </w:rPr>
        <w:t xml:space="preserve">irst and most effective teacher, it is our aim to build on the established foundation of the Redbridge syllabus and consultation of working in partnership with parents/carers to educate our children about these important subjects. </w:t>
      </w:r>
    </w:p>
    <w:p w:rsidR="00CE4F94" w:rsidRPr="00110EB5" w:rsidRDefault="00C917CF" w:rsidP="00D161F5">
      <w:pPr>
        <w:rPr>
          <w:color w:val="000000" w:themeColor="text1"/>
          <w:sz w:val="24"/>
        </w:rPr>
      </w:pPr>
      <w:r w:rsidRPr="00F34459">
        <w:rPr>
          <w:color w:val="7F7F7F" w:themeColor="text1" w:themeTint="80"/>
          <w:sz w:val="24"/>
        </w:rPr>
        <w:t xml:space="preserve">Here at </w:t>
      </w:r>
      <w:r w:rsidR="00B90D4D" w:rsidRPr="00F34459">
        <w:rPr>
          <w:color w:val="7F7F7F" w:themeColor="text1" w:themeTint="80"/>
          <w:sz w:val="24"/>
        </w:rPr>
        <w:t xml:space="preserve">Mayespark </w:t>
      </w:r>
      <w:r w:rsidRPr="00F34459">
        <w:rPr>
          <w:color w:val="7F7F7F" w:themeColor="text1" w:themeTint="80"/>
          <w:sz w:val="24"/>
        </w:rPr>
        <w:t xml:space="preserve">we will ensure </w:t>
      </w:r>
      <w:r w:rsidRPr="00110EB5">
        <w:rPr>
          <w:color w:val="000000" w:themeColor="text1"/>
          <w:sz w:val="24"/>
        </w:rPr>
        <w:t xml:space="preserve">that an annual meeting is held to present our </w:t>
      </w:r>
      <w:r w:rsidR="009D4A0B" w:rsidRPr="00110EB5">
        <w:rPr>
          <w:rFonts w:cstheme="minorHAnsi"/>
          <w:color w:val="000000" w:themeColor="text1"/>
          <w:sz w:val="24"/>
          <w:szCs w:val="24"/>
        </w:rPr>
        <w:t>R</w:t>
      </w:r>
      <w:r w:rsidR="009D4A0B" w:rsidRPr="00BD2C34">
        <w:rPr>
          <w:rFonts w:cstheme="minorHAnsi"/>
          <w:color w:val="CC0099"/>
          <w:sz w:val="24"/>
          <w:szCs w:val="24"/>
        </w:rPr>
        <w:t>S</w:t>
      </w:r>
      <w:r w:rsidR="009D4A0B" w:rsidRPr="00110EB5">
        <w:rPr>
          <w:rFonts w:cstheme="minorHAnsi"/>
          <w:color w:val="000000" w:themeColor="text1"/>
          <w:sz w:val="24"/>
          <w:szCs w:val="24"/>
        </w:rPr>
        <w:t>HE</w:t>
      </w:r>
      <w:r w:rsidR="009D4A0B" w:rsidRPr="00110EB5">
        <w:rPr>
          <w:color w:val="000000" w:themeColor="text1"/>
          <w:sz w:val="24"/>
        </w:rPr>
        <w:t xml:space="preserve"> </w:t>
      </w:r>
      <w:r w:rsidRPr="00110EB5">
        <w:rPr>
          <w:color w:val="000000" w:themeColor="text1"/>
          <w:sz w:val="24"/>
        </w:rPr>
        <w:t>curriculum and create a sp</w:t>
      </w:r>
      <w:r w:rsidR="004B0844" w:rsidRPr="00110EB5">
        <w:rPr>
          <w:color w:val="000000" w:themeColor="text1"/>
          <w:sz w:val="24"/>
        </w:rPr>
        <w:t xml:space="preserve">ace for questions to be raised hereafter. </w:t>
      </w:r>
      <w:r w:rsidR="00170A81" w:rsidRPr="00110EB5">
        <w:rPr>
          <w:color w:val="000000" w:themeColor="text1"/>
          <w:sz w:val="24"/>
        </w:rPr>
        <w:t xml:space="preserve">The Government guidance is due to be reviewed every 3 years. </w:t>
      </w:r>
    </w:p>
    <w:p w:rsidR="001617C4" w:rsidRPr="00BD2C34" w:rsidRDefault="001617C4" w:rsidP="005B3686">
      <w:pPr>
        <w:pStyle w:val="Heading3"/>
        <w:rPr>
          <w:rFonts w:asciiTheme="minorHAnsi" w:hAnsiTheme="minorHAnsi" w:cstheme="minorHAnsi"/>
          <w:b/>
          <w:color w:val="92D050"/>
        </w:rPr>
      </w:pPr>
      <w:bookmarkStart w:id="13" w:name="_Toc69920703"/>
      <w:r w:rsidRPr="00BD2C34">
        <w:rPr>
          <w:rFonts w:asciiTheme="minorHAnsi" w:hAnsiTheme="minorHAnsi" w:cstheme="minorHAnsi"/>
          <w:b/>
          <w:color w:val="92D050"/>
        </w:rPr>
        <w:t>National Curriculum Science</w:t>
      </w:r>
      <w:bookmarkEnd w:id="13"/>
      <w:r w:rsidRPr="00BD2C34">
        <w:rPr>
          <w:rFonts w:asciiTheme="minorHAnsi" w:hAnsiTheme="minorHAnsi" w:cstheme="minorHAnsi"/>
          <w:b/>
          <w:color w:val="92D050"/>
        </w:rPr>
        <w:t xml:space="preserve"> </w:t>
      </w:r>
    </w:p>
    <w:p w:rsidR="001617C4" w:rsidRPr="00110EB5" w:rsidRDefault="007815A5" w:rsidP="001617C4">
      <w:pPr>
        <w:rPr>
          <w:color w:val="000000" w:themeColor="text1"/>
          <w:sz w:val="24"/>
        </w:rPr>
      </w:pPr>
      <w:r w:rsidRPr="00110EB5">
        <w:rPr>
          <w:color w:val="000000" w:themeColor="text1"/>
          <w:sz w:val="24"/>
        </w:rPr>
        <w:t>The</w:t>
      </w:r>
      <w:r w:rsidR="00F15897" w:rsidRPr="00110EB5">
        <w:rPr>
          <w:color w:val="000000" w:themeColor="text1"/>
          <w:sz w:val="24"/>
        </w:rPr>
        <w:t xml:space="preserve"> Key stage 1 and Key stage 2 </w:t>
      </w:r>
      <w:r w:rsidRPr="00110EB5">
        <w:rPr>
          <w:color w:val="000000" w:themeColor="text1"/>
          <w:sz w:val="24"/>
        </w:rPr>
        <w:t xml:space="preserve">NC states that children’s learning </w:t>
      </w:r>
      <w:r w:rsidR="00F15897" w:rsidRPr="00110EB5">
        <w:rPr>
          <w:color w:val="000000" w:themeColor="text1"/>
          <w:sz w:val="24"/>
        </w:rPr>
        <w:t>should</w:t>
      </w:r>
      <w:r w:rsidRPr="00110EB5">
        <w:rPr>
          <w:color w:val="000000" w:themeColor="text1"/>
          <w:sz w:val="24"/>
        </w:rPr>
        <w:t xml:space="preserve"> include teachings about the main external body parts, the growth and development of humans from birth to old age, including the changes experienced during puberty, asexual</w:t>
      </w:r>
      <w:r w:rsidR="00F15897" w:rsidRPr="00110EB5">
        <w:rPr>
          <w:color w:val="000000" w:themeColor="text1"/>
          <w:sz w:val="24"/>
        </w:rPr>
        <w:t xml:space="preserve"> and sexual rep</w:t>
      </w:r>
      <w:r w:rsidRPr="00110EB5">
        <w:rPr>
          <w:color w:val="000000" w:themeColor="text1"/>
          <w:sz w:val="24"/>
        </w:rPr>
        <w:t>roduction in plants and mammals, the importan</w:t>
      </w:r>
      <w:r w:rsidR="00B93CA2" w:rsidRPr="00110EB5">
        <w:rPr>
          <w:color w:val="000000" w:themeColor="text1"/>
          <w:sz w:val="24"/>
        </w:rPr>
        <w:t>ce</w:t>
      </w:r>
      <w:r w:rsidRPr="00110EB5">
        <w:rPr>
          <w:color w:val="000000" w:themeColor="text1"/>
          <w:sz w:val="24"/>
        </w:rPr>
        <w:t xml:space="preserve"> of exercise and the impacts associated with diet, drugs and lifestyle on the function of the body. </w:t>
      </w:r>
    </w:p>
    <w:p w:rsidR="007815A5" w:rsidRPr="00110EB5" w:rsidRDefault="007815A5" w:rsidP="007815A5">
      <w:pPr>
        <w:rPr>
          <w:rFonts w:cstheme="minorHAnsi"/>
          <w:color w:val="000000" w:themeColor="text1"/>
          <w:sz w:val="24"/>
          <w:szCs w:val="24"/>
          <w:lang w:val="en-US"/>
        </w:rPr>
      </w:pPr>
      <w:r w:rsidRPr="00110EB5">
        <w:rPr>
          <w:rFonts w:cstheme="minorHAnsi"/>
          <w:color w:val="000000" w:themeColor="text1"/>
          <w:sz w:val="24"/>
          <w:szCs w:val="24"/>
          <w:lang w:val="en-US"/>
        </w:rPr>
        <w:t>Full Science curriculum context can be viewed in appendix</w:t>
      </w:r>
      <w:r w:rsidR="006170A0" w:rsidRPr="00110EB5">
        <w:rPr>
          <w:rFonts w:cstheme="minorHAnsi"/>
          <w:color w:val="000000" w:themeColor="text1"/>
          <w:sz w:val="24"/>
          <w:szCs w:val="24"/>
          <w:lang w:val="en-US"/>
        </w:rPr>
        <w:t xml:space="preserve"> 1</w:t>
      </w:r>
      <w:r w:rsidRPr="00110EB5">
        <w:rPr>
          <w:rFonts w:cstheme="minorHAnsi"/>
          <w:color w:val="000000" w:themeColor="text1"/>
          <w:sz w:val="24"/>
          <w:szCs w:val="24"/>
          <w:lang w:val="en-US"/>
        </w:rPr>
        <w:t xml:space="preserve">. </w:t>
      </w:r>
    </w:p>
    <w:p w:rsidR="007C1DA5" w:rsidRPr="00110EB5" w:rsidRDefault="007815A5" w:rsidP="007C1DA5">
      <w:pPr>
        <w:rPr>
          <w:rFonts w:cstheme="minorHAnsi"/>
          <w:color w:val="000000" w:themeColor="text1"/>
          <w:sz w:val="24"/>
          <w:szCs w:val="24"/>
          <w:lang w:val="en-US"/>
        </w:rPr>
      </w:pPr>
      <w:r w:rsidRPr="00110EB5">
        <w:rPr>
          <w:rFonts w:cstheme="minorHAnsi"/>
          <w:b/>
          <w:color w:val="000000" w:themeColor="text1"/>
          <w:sz w:val="24"/>
          <w:szCs w:val="24"/>
          <w:lang w:val="en-US"/>
        </w:rPr>
        <w:t>There continues to be no right to withdraw from the Science National Curriculum</w:t>
      </w:r>
      <w:r w:rsidRPr="00110EB5">
        <w:rPr>
          <w:rFonts w:cstheme="minorHAnsi"/>
          <w:color w:val="000000" w:themeColor="text1"/>
          <w:sz w:val="24"/>
          <w:szCs w:val="24"/>
          <w:lang w:val="en-US"/>
        </w:rPr>
        <w:t xml:space="preserve">. </w:t>
      </w:r>
    </w:p>
    <w:p w:rsidR="00CB2A49" w:rsidRPr="00BD2C34" w:rsidRDefault="00CB2A49" w:rsidP="005B3686">
      <w:pPr>
        <w:pStyle w:val="Heading3"/>
        <w:rPr>
          <w:rFonts w:asciiTheme="minorHAnsi" w:hAnsiTheme="minorHAnsi" w:cstheme="minorHAnsi"/>
          <w:b/>
          <w:color w:val="92D050"/>
        </w:rPr>
      </w:pPr>
      <w:bookmarkStart w:id="14" w:name="_Toc69920704"/>
      <w:r w:rsidRPr="00BD2C34">
        <w:rPr>
          <w:rFonts w:asciiTheme="minorHAnsi" w:hAnsiTheme="minorHAnsi" w:cstheme="minorHAnsi"/>
          <w:b/>
          <w:color w:val="92D050"/>
        </w:rPr>
        <w:t>Health Education</w:t>
      </w:r>
      <w:bookmarkEnd w:id="14"/>
    </w:p>
    <w:p w:rsidR="00CB2A49" w:rsidRPr="00110EB5" w:rsidRDefault="00CB2A49" w:rsidP="00CB2A49">
      <w:pPr>
        <w:rPr>
          <w:color w:val="000000" w:themeColor="text1"/>
          <w:sz w:val="24"/>
        </w:rPr>
      </w:pPr>
      <w:r w:rsidRPr="00110EB5">
        <w:rPr>
          <w:color w:val="000000" w:themeColor="text1"/>
          <w:sz w:val="24"/>
        </w:rPr>
        <w:t>The aim of Health Education is</w:t>
      </w:r>
      <w:r w:rsidR="0077361C" w:rsidRPr="00110EB5">
        <w:rPr>
          <w:color w:val="000000" w:themeColor="text1"/>
          <w:sz w:val="24"/>
        </w:rPr>
        <w:t xml:space="preserve"> to</w:t>
      </w:r>
      <w:r w:rsidR="00CB7AAA" w:rsidRPr="00110EB5">
        <w:rPr>
          <w:color w:val="000000" w:themeColor="text1"/>
          <w:sz w:val="24"/>
        </w:rPr>
        <w:t xml:space="preserve"> provide information to</w:t>
      </w:r>
      <w:r w:rsidRPr="00110EB5">
        <w:rPr>
          <w:color w:val="000000" w:themeColor="text1"/>
          <w:sz w:val="24"/>
        </w:rPr>
        <w:t xml:space="preserve"> </w:t>
      </w:r>
      <w:r w:rsidR="0077361C" w:rsidRPr="00110EB5">
        <w:rPr>
          <w:color w:val="000000" w:themeColor="text1"/>
          <w:sz w:val="24"/>
        </w:rPr>
        <w:t>children that will</w:t>
      </w:r>
      <w:r w:rsidR="00CB7AAA" w:rsidRPr="00110EB5">
        <w:rPr>
          <w:color w:val="000000" w:themeColor="text1"/>
          <w:sz w:val="24"/>
        </w:rPr>
        <w:t xml:space="preserve"> empower them </w:t>
      </w:r>
      <w:r w:rsidRPr="00110EB5">
        <w:rPr>
          <w:color w:val="000000" w:themeColor="text1"/>
          <w:sz w:val="24"/>
        </w:rPr>
        <w:t xml:space="preserve">to make their own choices about their physical and mental wellbeing and health. </w:t>
      </w:r>
      <w:r w:rsidR="0077361C" w:rsidRPr="00110EB5">
        <w:rPr>
          <w:color w:val="000000" w:themeColor="text1"/>
          <w:sz w:val="24"/>
        </w:rPr>
        <w:t xml:space="preserve">Children will recognise </w:t>
      </w:r>
      <w:r w:rsidR="0077361C" w:rsidRPr="00110EB5">
        <w:rPr>
          <w:color w:val="000000" w:themeColor="text1"/>
          <w:sz w:val="24"/>
        </w:rPr>
        <w:lastRenderedPageBreak/>
        <w:t>what is usual and what is not, in themselves and others and be equipped to seek support at the earlies</w:t>
      </w:r>
      <w:r w:rsidR="00200197" w:rsidRPr="00110EB5">
        <w:rPr>
          <w:color w:val="000000" w:themeColor="text1"/>
          <w:sz w:val="24"/>
        </w:rPr>
        <w:t xml:space="preserve">t opportunity from appropriates </w:t>
      </w:r>
      <w:r w:rsidR="0077361C" w:rsidRPr="00110EB5">
        <w:rPr>
          <w:color w:val="000000" w:themeColor="text1"/>
          <w:sz w:val="24"/>
        </w:rPr>
        <w:t xml:space="preserve">sources. </w:t>
      </w:r>
    </w:p>
    <w:p w:rsidR="0077361C" w:rsidRPr="00BD2C34" w:rsidRDefault="0077361C" w:rsidP="0077361C">
      <w:pPr>
        <w:rPr>
          <w:color w:val="ED7D31" w:themeColor="accent2"/>
          <w:sz w:val="24"/>
          <w:szCs w:val="24"/>
        </w:rPr>
      </w:pPr>
      <w:r w:rsidRPr="00110EB5">
        <w:rPr>
          <w:rFonts w:cstheme="minorHAnsi"/>
          <w:color w:val="000000" w:themeColor="text1"/>
          <w:sz w:val="24"/>
          <w:szCs w:val="24"/>
          <w:lang w:val="en-US"/>
        </w:rPr>
        <w:t>Puberty, including menstruation, will be covered in Health Education and should, as far as possible, be addressed before children begin puberty.</w:t>
      </w:r>
      <w:r w:rsidR="00796B46" w:rsidRPr="00BD2C34">
        <w:rPr>
          <w:color w:val="ED7D31" w:themeColor="accent2"/>
          <w:sz w:val="24"/>
          <w:szCs w:val="24"/>
        </w:rPr>
        <w:t xml:space="preserve"> </w:t>
      </w:r>
    </w:p>
    <w:p w:rsidR="0077361C" w:rsidRPr="00110EB5" w:rsidRDefault="006170A0" w:rsidP="00CB2A49">
      <w:pPr>
        <w:rPr>
          <w:rFonts w:cstheme="minorHAnsi"/>
          <w:color w:val="000000" w:themeColor="text1"/>
          <w:sz w:val="24"/>
          <w:szCs w:val="24"/>
          <w:lang w:val="en-US"/>
        </w:rPr>
      </w:pPr>
      <w:bookmarkStart w:id="15" w:name="_Hlk24191252"/>
      <w:r w:rsidRPr="00110EB5">
        <w:rPr>
          <w:rFonts w:cstheme="minorHAnsi"/>
          <w:color w:val="000000" w:themeColor="text1"/>
          <w:sz w:val="24"/>
          <w:szCs w:val="24"/>
          <w:lang w:val="en-US"/>
        </w:rPr>
        <w:t>See appendix 2 &amp; 3</w:t>
      </w:r>
      <w:r w:rsidR="0077361C" w:rsidRPr="00110EB5">
        <w:rPr>
          <w:rFonts w:cstheme="minorHAnsi"/>
          <w:color w:val="000000" w:themeColor="text1"/>
          <w:sz w:val="24"/>
          <w:szCs w:val="24"/>
          <w:lang w:val="en-US"/>
        </w:rPr>
        <w:t xml:space="preserve"> for full list of content. </w:t>
      </w:r>
      <w:bookmarkEnd w:id="15"/>
    </w:p>
    <w:p w:rsidR="007F1EBF" w:rsidRPr="00110EB5" w:rsidRDefault="007F1EBF" w:rsidP="00CB2A49">
      <w:pPr>
        <w:rPr>
          <w:rFonts w:cstheme="minorHAnsi"/>
          <w:b/>
          <w:color w:val="000000" w:themeColor="text1"/>
          <w:sz w:val="24"/>
          <w:szCs w:val="24"/>
          <w:lang w:val="en-US"/>
        </w:rPr>
      </w:pPr>
      <w:r w:rsidRPr="00110EB5">
        <w:rPr>
          <w:rFonts w:cstheme="minorHAnsi"/>
          <w:b/>
          <w:color w:val="000000" w:themeColor="text1"/>
          <w:sz w:val="24"/>
          <w:szCs w:val="24"/>
          <w:lang w:val="en-US"/>
        </w:rPr>
        <w:t xml:space="preserve">There is no right to withdraw from Health Education. </w:t>
      </w:r>
    </w:p>
    <w:p w:rsidR="00CB2A49" w:rsidRPr="00BD2C34" w:rsidRDefault="00CB2A49" w:rsidP="005B3686">
      <w:pPr>
        <w:pStyle w:val="Heading3"/>
        <w:rPr>
          <w:rFonts w:asciiTheme="minorHAnsi" w:hAnsiTheme="minorHAnsi" w:cstheme="minorHAnsi"/>
          <w:b/>
          <w:color w:val="92D050"/>
        </w:rPr>
      </w:pPr>
      <w:bookmarkStart w:id="16" w:name="_Toc69920705"/>
      <w:r w:rsidRPr="00BD2C34">
        <w:rPr>
          <w:rFonts w:asciiTheme="minorHAnsi" w:hAnsiTheme="minorHAnsi" w:cstheme="minorHAnsi"/>
          <w:b/>
          <w:color w:val="92D050"/>
        </w:rPr>
        <w:t>Relationships Education</w:t>
      </w:r>
      <w:bookmarkEnd w:id="16"/>
    </w:p>
    <w:p w:rsidR="006A665C" w:rsidRPr="00110EB5" w:rsidRDefault="006A665C" w:rsidP="006A665C">
      <w:pPr>
        <w:rPr>
          <w:rFonts w:cstheme="minorHAnsi"/>
          <w:color w:val="000000" w:themeColor="text1"/>
          <w:sz w:val="24"/>
          <w:szCs w:val="24"/>
          <w:lang w:val="en-US"/>
        </w:rPr>
      </w:pPr>
      <w:r w:rsidRPr="00110EB5">
        <w:rPr>
          <w:color w:val="000000" w:themeColor="text1"/>
          <w:sz w:val="24"/>
        </w:rPr>
        <w:t xml:space="preserve">The aim of Relationships Education is to provide information to children that will empower </w:t>
      </w:r>
      <w:r w:rsidRPr="00110EB5">
        <w:rPr>
          <w:color w:val="000000" w:themeColor="text1"/>
          <w:sz w:val="24"/>
          <w:szCs w:val="24"/>
        </w:rPr>
        <w:t xml:space="preserve">them to understand themselves and the world in which they live. </w:t>
      </w:r>
      <w:r w:rsidRPr="00110EB5">
        <w:rPr>
          <w:rFonts w:cstheme="minorHAnsi"/>
          <w:color w:val="000000" w:themeColor="text1"/>
          <w:sz w:val="24"/>
          <w:szCs w:val="24"/>
          <w:lang w:val="en-US"/>
        </w:rPr>
        <w:t xml:space="preserve">The focus in </w:t>
      </w:r>
      <w:r w:rsidR="00A04732" w:rsidRPr="00110EB5">
        <w:rPr>
          <w:rFonts w:cstheme="minorHAnsi"/>
          <w:color w:val="000000" w:themeColor="text1"/>
          <w:sz w:val="24"/>
          <w:szCs w:val="24"/>
          <w:lang w:val="en-US"/>
        </w:rPr>
        <w:t>P</w:t>
      </w:r>
      <w:r w:rsidRPr="00110EB5">
        <w:rPr>
          <w:rFonts w:cstheme="minorHAnsi"/>
          <w:color w:val="000000" w:themeColor="text1"/>
          <w:sz w:val="24"/>
          <w:szCs w:val="24"/>
          <w:lang w:val="en-US"/>
        </w:rPr>
        <w:t>rimary schools should be on teaching the fundamental building blocks and characteristics of positive relationships, with family members, other children and adults</w:t>
      </w:r>
      <w:r w:rsidR="00EC0EC2" w:rsidRPr="00110EB5">
        <w:rPr>
          <w:rFonts w:cstheme="minorHAnsi"/>
          <w:color w:val="000000" w:themeColor="text1"/>
          <w:sz w:val="24"/>
          <w:szCs w:val="24"/>
          <w:lang w:val="en-US"/>
        </w:rPr>
        <w:t xml:space="preserve"> along with</w:t>
      </w:r>
      <w:r w:rsidR="00412C26" w:rsidRPr="00110EB5">
        <w:rPr>
          <w:rFonts w:cstheme="minorHAnsi"/>
          <w:color w:val="000000" w:themeColor="text1"/>
          <w:sz w:val="24"/>
          <w:szCs w:val="24"/>
          <w:lang w:val="en-US"/>
        </w:rPr>
        <w:t xml:space="preserve"> encouraging the development</w:t>
      </w:r>
      <w:r w:rsidR="00EC0EC2" w:rsidRPr="00110EB5">
        <w:rPr>
          <w:rFonts w:cstheme="minorHAnsi"/>
          <w:color w:val="000000" w:themeColor="text1"/>
          <w:sz w:val="24"/>
          <w:szCs w:val="24"/>
          <w:lang w:val="en-US"/>
        </w:rPr>
        <w:t xml:space="preserve"> their own </w:t>
      </w:r>
      <w:r w:rsidR="00412C26" w:rsidRPr="00110EB5">
        <w:rPr>
          <w:rFonts w:cstheme="minorHAnsi"/>
          <w:color w:val="000000" w:themeColor="text1"/>
          <w:sz w:val="24"/>
          <w:szCs w:val="24"/>
          <w:lang w:val="en-US"/>
        </w:rPr>
        <w:t>positive personal attributes such as a belief that they can achieve and persevere towards tasks and long-term rewards, honesty, integrity, courage, humility, kindness, generosity, trustworthiness and a sense of justice, as</w:t>
      </w:r>
      <w:r w:rsidR="00A04732" w:rsidRPr="00110EB5">
        <w:rPr>
          <w:rFonts w:cstheme="minorHAnsi"/>
          <w:color w:val="000000" w:themeColor="text1"/>
          <w:sz w:val="24"/>
          <w:szCs w:val="24"/>
          <w:lang w:val="en-US"/>
        </w:rPr>
        <w:t xml:space="preserve"> outlined in the guidance</w:t>
      </w:r>
      <w:r w:rsidR="00412C26" w:rsidRPr="00110EB5">
        <w:rPr>
          <w:rFonts w:cstheme="minorHAnsi"/>
          <w:color w:val="000000" w:themeColor="text1"/>
          <w:sz w:val="24"/>
          <w:szCs w:val="24"/>
          <w:lang w:val="en-US"/>
        </w:rPr>
        <w:t>. It also aims to teach</w:t>
      </w:r>
      <w:r w:rsidR="002217CD" w:rsidRPr="00110EB5">
        <w:rPr>
          <w:rFonts w:cstheme="minorHAnsi"/>
          <w:color w:val="000000" w:themeColor="text1"/>
          <w:sz w:val="24"/>
          <w:szCs w:val="24"/>
          <w:lang w:val="en-US"/>
        </w:rPr>
        <w:t xml:space="preserve"> how to seek support and guidance from appropriate sources. </w:t>
      </w:r>
      <w:r w:rsidRPr="00110EB5">
        <w:rPr>
          <w:rFonts w:cstheme="minorHAnsi"/>
          <w:color w:val="000000" w:themeColor="text1"/>
          <w:sz w:val="24"/>
          <w:szCs w:val="24"/>
          <w:lang w:val="en-US"/>
        </w:rPr>
        <w:t>Lessons will be evid</w:t>
      </w:r>
      <w:r w:rsidR="00A04732" w:rsidRPr="00110EB5">
        <w:rPr>
          <w:rFonts w:cstheme="minorHAnsi"/>
          <w:color w:val="000000" w:themeColor="text1"/>
          <w:sz w:val="24"/>
          <w:szCs w:val="24"/>
          <w:lang w:val="en-US"/>
        </w:rPr>
        <w:t>ence based, age appropriate, based on</w:t>
      </w:r>
      <w:r w:rsidRPr="00110EB5">
        <w:rPr>
          <w:rFonts w:cstheme="minorHAnsi"/>
          <w:color w:val="000000" w:themeColor="text1"/>
          <w:sz w:val="24"/>
          <w:szCs w:val="24"/>
          <w:lang w:val="en-US"/>
        </w:rPr>
        <w:t xml:space="preserve"> the law and sensitive to the needs of </w:t>
      </w:r>
      <w:r w:rsidR="00412C26" w:rsidRPr="00110EB5">
        <w:rPr>
          <w:rFonts w:cstheme="minorHAnsi"/>
          <w:color w:val="000000" w:themeColor="text1"/>
          <w:sz w:val="24"/>
          <w:szCs w:val="24"/>
          <w:lang w:val="en-US"/>
        </w:rPr>
        <w:t xml:space="preserve">all </w:t>
      </w:r>
      <w:r w:rsidRPr="00110EB5">
        <w:rPr>
          <w:rFonts w:cstheme="minorHAnsi"/>
          <w:color w:val="000000" w:themeColor="text1"/>
          <w:sz w:val="24"/>
          <w:szCs w:val="24"/>
          <w:lang w:val="en-US"/>
        </w:rPr>
        <w:t xml:space="preserve">children. </w:t>
      </w:r>
    </w:p>
    <w:p w:rsidR="006A665C" w:rsidRPr="00110EB5" w:rsidRDefault="006170A0" w:rsidP="006A665C">
      <w:pPr>
        <w:rPr>
          <w:rFonts w:cstheme="minorHAnsi"/>
          <w:color w:val="000000" w:themeColor="text1"/>
          <w:sz w:val="24"/>
          <w:szCs w:val="24"/>
          <w:lang w:val="en-US"/>
        </w:rPr>
      </w:pPr>
      <w:r w:rsidRPr="00110EB5">
        <w:rPr>
          <w:rFonts w:cstheme="minorHAnsi"/>
          <w:color w:val="000000" w:themeColor="text1"/>
          <w:sz w:val="24"/>
          <w:szCs w:val="24"/>
          <w:lang w:val="en-US"/>
        </w:rPr>
        <w:t>See appendix 2 &amp; 3</w:t>
      </w:r>
      <w:r w:rsidR="006A665C" w:rsidRPr="00110EB5">
        <w:rPr>
          <w:rFonts w:cstheme="minorHAnsi"/>
          <w:color w:val="000000" w:themeColor="text1"/>
          <w:sz w:val="24"/>
          <w:szCs w:val="24"/>
          <w:lang w:val="en-US"/>
        </w:rPr>
        <w:t xml:space="preserve"> for full list of content. </w:t>
      </w:r>
    </w:p>
    <w:p w:rsidR="00CB2A49" w:rsidRPr="00110EB5" w:rsidRDefault="006A665C" w:rsidP="00CB2A49">
      <w:pPr>
        <w:rPr>
          <w:rFonts w:cstheme="minorHAnsi"/>
          <w:b/>
          <w:bCs/>
          <w:color w:val="000000" w:themeColor="text1"/>
          <w:sz w:val="24"/>
          <w:szCs w:val="24"/>
          <w:lang w:val="en-US"/>
        </w:rPr>
      </w:pPr>
      <w:r w:rsidRPr="00110EB5">
        <w:rPr>
          <w:rFonts w:cstheme="minorHAnsi"/>
          <w:b/>
          <w:bCs/>
          <w:color w:val="000000" w:themeColor="text1"/>
          <w:sz w:val="24"/>
          <w:szCs w:val="24"/>
          <w:lang w:val="en-US"/>
        </w:rPr>
        <w:t>There is no right to withdraw from Relationships Education</w:t>
      </w:r>
    </w:p>
    <w:p w:rsidR="00CB2A49" w:rsidRPr="00BD2C34" w:rsidRDefault="00CB2A49" w:rsidP="005B3686">
      <w:pPr>
        <w:pStyle w:val="Heading3"/>
        <w:rPr>
          <w:rFonts w:asciiTheme="minorHAnsi" w:hAnsiTheme="minorHAnsi" w:cstheme="minorHAnsi"/>
          <w:b/>
          <w:color w:val="92D050"/>
        </w:rPr>
      </w:pPr>
      <w:bookmarkStart w:id="17" w:name="_Toc69920706"/>
      <w:r w:rsidRPr="00BD2C34">
        <w:rPr>
          <w:rFonts w:asciiTheme="minorHAnsi" w:hAnsiTheme="minorHAnsi" w:cstheme="minorHAnsi"/>
          <w:b/>
          <w:color w:val="92D050"/>
        </w:rPr>
        <w:t>Safeguarding</w:t>
      </w:r>
      <w:bookmarkEnd w:id="17"/>
      <w:r w:rsidRPr="00BD2C34">
        <w:rPr>
          <w:rFonts w:asciiTheme="minorHAnsi" w:hAnsiTheme="minorHAnsi" w:cstheme="minorHAnsi"/>
          <w:b/>
          <w:color w:val="92D050"/>
        </w:rPr>
        <w:t xml:space="preserve"> </w:t>
      </w:r>
    </w:p>
    <w:p w:rsidR="006220F2" w:rsidRPr="00110EB5" w:rsidRDefault="006220F2" w:rsidP="006220F2">
      <w:pPr>
        <w:rPr>
          <w:rFonts w:cstheme="minorHAnsi"/>
          <w:color w:val="000000" w:themeColor="text1"/>
          <w:sz w:val="24"/>
          <w:lang w:val="en-US"/>
        </w:rPr>
      </w:pPr>
      <w:r w:rsidRPr="00110EB5">
        <w:rPr>
          <w:rFonts w:cstheme="minorHAnsi"/>
          <w:color w:val="000000" w:themeColor="text1"/>
          <w:sz w:val="24"/>
          <w:lang w:val="en-US"/>
        </w:rPr>
        <w:t xml:space="preserve">Safeguarding is an important aspect of all the lessons taught as part of </w:t>
      </w:r>
      <w:r w:rsidR="00A04732" w:rsidRPr="00110EB5">
        <w:rPr>
          <w:color w:val="000000" w:themeColor="text1"/>
          <w:sz w:val="24"/>
          <w:szCs w:val="24"/>
        </w:rPr>
        <w:t>R</w:t>
      </w:r>
      <w:r w:rsidR="00A04732" w:rsidRPr="00BD2C34">
        <w:rPr>
          <w:color w:val="CC0099"/>
          <w:sz w:val="24"/>
          <w:szCs w:val="24"/>
        </w:rPr>
        <w:t>S</w:t>
      </w:r>
      <w:r w:rsidR="00A04732" w:rsidRPr="00110EB5">
        <w:rPr>
          <w:color w:val="000000" w:themeColor="text1"/>
          <w:sz w:val="24"/>
          <w:szCs w:val="24"/>
        </w:rPr>
        <w:t>HE</w:t>
      </w:r>
      <w:r w:rsidRPr="00110EB5">
        <w:rPr>
          <w:rFonts w:cstheme="minorHAnsi"/>
          <w:color w:val="000000" w:themeColor="text1"/>
          <w:sz w:val="24"/>
          <w:lang w:val="en-US"/>
        </w:rPr>
        <w:t xml:space="preserve"> in our school. Our safeguarding policy will be applied to a</w:t>
      </w:r>
      <w:r w:rsidR="00A04732" w:rsidRPr="00110EB5">
        <w:rPr>
          <w:rFonts w:cstheme="minorHAnsi"/>
          <w:color w:val="000000" w:themeColor="text1"/>
          <w:sz w:val="24"/>
          <w:lang w:val="en-US"/>
        </w:rPr>
        <w:t xml:space="preserve">nd supported by all aspects of </w:t>
      </w:r>
      <w:r w:rsidR="00A04732" w:rsidRPr="00110EB5">
        <w:rPr>
          <w:color w:val="000000" w:themeColor="text1"/>
          <w:sz w:val="24"/>
          <w:szCs w:val="24"/>
        </w:rPr>
        <w:t>R</w:t>
      </w:r>
      <w:r w:rsidR="00A04732" w:rsidRPr="00BD2C34">
        <w:rPr>
          <w:color w:val="CC0099"/>
          <w:sz w:val="24"/>
          <w:szCs w:val="24"/>
        </w:rPr>
        <w:t>S</w:t>
      </w:r>
      <w:r w:rsidR="00A04732" w:rsidRPr="00110EB5">
        <w:rPr>
          <w:color w:val="000000" w:themeColor="text1"/>
          <w:sz w:val="24"/>
          <w:szCs w:val="24"/>
        </w:rPr>
        <w:t>HE</w:t>
      </w:r>
      <w:r w:rsidRPr="00110EB5">
        <w:rPr>
          <w:rFonts w:cstheme="minorHAnsi"/>
          <w:color w:val="000000" w:themeColor="text1"/>
          <w:sz w:val="24"/>
          <w:lang w:val="en-US"/>
        </w:rPr>
        <w:t xml:space="preserve"> and any disclosures or issues arising as part of </w:t>
      </w:r>
      <w:r w:rsidR="00A04732" w:rsidRPr="00110EB5">
        <w:rPr>
          <w:color w:val="000000" w:themeColor="text1"/>
          <w:sz w:val="24"/>
          <w:szCs w:val="24"/>
        </w:rPr>
        <w:t>R</w:t>
      </w:r>
      <w:r w:rsidR="00A04732" w:rsidRPr="00BD2C34">
        <w:rPr>
          <w:color w:val="CC0099"/>
          <w:sz w:val="24"/>
          <w:szCs w:val="24"/>
        </w:rPr>
        <w:t>S</w:t>
      </w:r>
      <w:r w:rsidR="00A04732" w:rsidRPr="00110EB5">
        <w:rPr>
          <w:color w:val="000000" w:themeColor="text1"/>
          <w:sz w:val="24"/>
          <w:szCs w:val="24"/>
        </w:rPr>
        <w:t>HE</w:t>
      </w:r>
      <w:r w:rsidRPr="00110EB5">
        <w:rPr>
          <w:rFonts w:cstheme="minorHAnsi"/>
          <w:color w:val="000000" w:themeColor="text1"/>
          <w:sz w:val="24"/>
          <w:lang w:val="en-US"/>
        </w:rPr>
        <w:t xml:space="preserve">, will be dealt with in line with our safeguarding policy. </w:t>
      </w:r>
      <w:r w:rsidR="006170A0" w:rsidRPr="00110EB5">
        <w:rPr>
          <w:rFonts w:cstheme="minorHAnsi"/>
          <w:color w:val="000000" w:themeColor="text1"/>
          <w:sz w:val="24"/>
          <w:lang w:val="en-US"/>
        </w:rPr>
        <w:t xml:space="preserve">The aim of including safeguarding within the syllabus enables consistent, age appropriate </w:t>
      </w:r>
      <w:r w:rsidR="00C67535" w:rsidRPr="00110EB5">
        <w:rPr>
          <w:rFonts w:cstheme="minorHAnsi"/>
          <w:color w:val="000000" w:themeColor="text1"/>
          <w:sz w:val="24"/>
          <w:lang w:val="en-US"/>
        </w:rPr>
        <w:t>fact-based</w:t>
      </w:r>
      <w:r w:rsidR="006170A0" w:rsidRPr="00110EB5">
        <w:rPr>
          <w:rFonts w:cstheme="minorHAnsi"/>
          <w:color w:val="000000" w:themeColor="text1"/>
          <w:sz w:val="24"/>
          <w:lang w:val="en-US"/>
        </w:rPr>
        <w:t xml:space="preserve"> vocabulary to report any concerns of abuse including, physical, emotional, sexual and neglect. </w:t>
      </w:r>
    </w:p>
    <w:p w:rsidR="002565CB" w:rsidRPr="00BD2C34" w:rsidRDefault="00DD54CD" w:rsidP="005B3686">
      <w:pPr>
        <w:pStyle w:val="Heading1"/>
        <w:jc w:val="left"/>
        <w:rPr>
          <w:rFonts w:asciiTheme="minorHAnsi" w:hAnsiTheme="minorHAnsi" w:cstheme="minorHAnsi"/>
          <w:b/>
          <w:color w:val="92D050"/>
          <w:szCs w:val="24"/>
          <w:lang w:val="en-US"/>
        </w:rPr>
      </w:pPr>
      <w:bookmarkStart w:id="18" w:name="_Toc52190432"/>
      <w:bookmarkStart w:id="19" w:name="_Toc52190550"/>
      <w:bookmarkStart w:id="20" w:name="_Toc52291292"/>
      <w:bookmarkStart w:id="21" w:name="_Toc69920707"/>
      <w:r w:rsidRPr="00BD2C34">
        <w:rPr>
          <w:rFonts w:asciiTheme="minorHAnsi" w:hAnsiTheme="minorHAnsi" w:cstheme="minorHAnsi"/>
          <w:b/>
          <w:color w:val="92D050"/>
          <w:lang w:val="en-US"/>
        </w:rPr>
        <w:t xml:space="preserve">Non - </w:t>
      </w:r>
      <w:r w:rsidRPr="00BD2C34">
        <w:rPr>
          <w:rFonts w:asciiTheme="minorHAnsi" w:hAnsiTheme="minorHAnsi" w:cstheme="minorHAnsi"/>
          <w:b/>
          <w:color w:val="92D050"/>
        </w:rPr>
        <w:t>Statutory</w:t>
      </w:r>
      <w:r w:rsidRPr="00BD2C34">
        <w:rPr>
          <w:rFonts w:asciiTheme="minorHAnsi" w:hAnsiTheme="minorHAnsi" w:cstheme="minorHAnsi"/>
          <w:b/>
          <w:color w:val="92D050"/>
          <w:lang w:val="en-US"/>
        </w:rPr>
        <w:t xml:space="preserve"> </w:t>
      </w:r>
      <w:r w:rsidRPr="00BD2C34">
        <w:rPr>
          <w:rFonts w:asciiTheme="minorHAnsi" w:hAnsiTheme="minorHAnsi" w:cstheme="minorHAnsi"/>
          <w:b/>
          <w:color w:val="92D050"/>
        </w:rPr>
        <w:t>RSHE</w:t>
      </w:r>
      <w:bookmarkEnd w:id="18"/>
      <w:bookmarkEnd w:id="19"/>
      <w:bookmarkEnd w:id="20"/>
      <w:bookmarkEnd w:id="21"/>
    </w:p>
    <w:p w:rsidR="003E7655" w:rsidRPr="00110EB5" w:rsidRDefault="003E7655" w:rsidP="003E7655">
      <w:pPr>
        <w:shd w:val="clear" w:color="auto" w:fill="E2EFD9" w:themeFill="accent6" w:themeFillTint="33"/>
        <w:tabs>
          <w:tab w:val="left" w:pos="7644"/>
        </w:tabs>
        <w:rPr>
          <w:rFonts w:eastAsiaTheme="minorHAnsi" w:cstheme="minorHAnsi"/>
          <w:b/>
          <w:bCs/>
          <w:color w:val="000000" w:themeColor="text1"/>
          <w:sz w:val="24"/>
        </w:rPr>
      </w:pPr>
      <w:bookmarkStart w:id="22" w:name="_Toc69920708"/>
      <w:r w:rsidRPr="00110EB5">
        <w:rPr>
          <w:rFonts w:cstheme="minorHAnsi"/>
          <w:color w:val="000000" w:themeColor="text1"/>
          <w:sz w:val="24"/>
        </w:rPr>
        <w:t>Sex Education that goes beyond National Curriculum Science</w:t>
      </w:r>
      <w:r w:rsidRPr="00110EB5">
        <w:rPr>
          <w:rFonts w:cstheme="minorHAnsi"/>
          <w:color w:val="000000" w:themeColor="text1"/>
          <w:sz w:val="24"/>
        </w:rPr>
        <w:tab/>
      </w:r>
    </w:p>
    <w:p w:rsidR="003E7655" w:rsidRPr="00110EB5" w:rsidRDefault="003E7655" w:rsidP="003E7655">
      <w:pPr>
        <w:shd w:val="clear" w:color="auto" w:fill="E2EFD9" w:themeFill="accent6" w:themeFillTint="33"/>
        <w:rPr>
          <w:rFonts w:eastAsiaTheme="minorHAnsi" w:cstheme="minorHAnsi"/>
          <w:b/>
          <w:bCs/>
          <w:color w:val="000000" w:themeColor="text1"/>
          <w:sz w:val="24"/>
        </w:rPr>
      </w:pPr>
      <w:r w:rsidRPr="00110EB5">
        <w:rPr>
          <w:rFonts w:cstheme="minorHAnsi"/>
          <w:color w:val="000000" w:themeColor="text1"/>
          <w:sz w:val="24"/>
        </w:rPr>
        <w:t xml:space="preserve">The Government and local advisors </w:t>
      </w:r>
      <w:r w:rsidRPr="00110EB5">
        <w:rPr>
          <w:rFonts w:cstheme="minorHAnsi"/>
          <w:sz w:val="24"/>
        </w:rPr>
        <w:t xml:space="preserve">strongly recommend and Mayespark have decided, after consultation with parents/carers, to teach Sex Education beyond that taught within the Science curriculum. The school will be teaching ‘human reproduction and how a baby grows’ in year </w:t>
      </w:r>
      <w:r>
        <w:rPr>
          <w:rFonts w:cstheme="minorHAnsi"/>
          <w:b/>
          <w:sz w:val="24"/>
        </w:rPr>
        <w:t>6</w:t>
      </w:r>
      <w:r w:rsidRPr="00110EB5">
        <w:rPr>
          <w:rFonts w:cstheme="minorHAnsi"/>
          <w:sz w:val="24"/>
        </w:rPr>
        <w:t xml:space="preserve"> following on from the National Science Curriculum, which teaches sexual reproduction in mammals in year 5.  Sex Education at Mayespark will be </w:t>
      </w:r>
      <w:r w:rsidRPr="00110EB5">
        <w:rPr>
          <w:rFonts w:cstheme="minorHAnsi"/>
          <w:color w:val="000000" w:themeColor="text1"/>
          <w:sz w:val="24"/>
        </w:rPr>
        <w:t xml:space="preserve">taught by trained staff in an age appropriate and sensitive way and we believe will help to ready children for their move to Secondary School. </w:t>
      </w:r>
    </w:p>
    <w:p w:rsidR="00A04732" w:rsidRPr="00110EB5" w:rsidRDefault="002565CB" w:rsidP="00DD54CD">
      <w:pPr>
        <w:pStyle w:val="Heading2"/>
        <w:jc w:val="left"/>
        <w:rPr>
          <w:rFonts w:asciiTheme="minorHAnsi" w:hAnsiTheme="minorHAnsi" w:cstheme="minorHAnsi"/>
          <w:b/>
          <w:color w:val="000000" w:themeColor="text1"/>
          <w:lang w:val="en-US"/>
        </w:rPr>
      </w:pPr>
      <w:r w:rsidRPr="00BD2C34">
        <w:rPr>
          <w:rFonts w:asciiTheme="minorHAnsi" w:hAnsiTheme="minorHAnsi" w:cstheme="minorHAnsi"/>
          <w:b/>
          <w:color w:val="A8D08D" w:themeColor="accent6" w:themeTint="99"/>
        </w:rPr>
        <w:lastRenderedPageBreak/>
        <w:t>Parent/C</w:t>
      </w:r>
      <w:r w:rsidR="00A04732" w:rsidRPr="00BD2C34">
        <w:rPr>
          <w:rFonts w:asciiTheme="minorHAnsi" w:hAnsiTheme="minorHAnsi" w:cstheme="minorHAnsi"/>
          <w:b/>
          <w:color w:val="A8D08D" w:themeColor="accent6" w:themeTint="99"/>
        </w:rPr>
        <w:t xml:space="preserve">arer right to withdraw </w:t>
      </w:r>
      <w:r w:rsidR="00D76BF8" w:rsidRPr="00BD2C34">
        <w:rPr>
          <w:rFonts w:asciiTheme="minorHAnsi" w:hAnsiTheme="minorHAnsi" w:cstheme="minorHAnsi"/>
          <w:b/>
          <w:color w:val="A8D08D" w:themeColor="accent6" w:themeTint="99"/>
        </w:rPr>
        <w:t>their</w:t>
      </w:r>
      <w:r w:rsidR="00A04732" w:rsidRPr="00BD2C34">
        <w:rPr>
          <w:rFonts w:asciiTheme="minorHAnsi" w:hAnsiTheme="minorHAnsi" w:cstheme="minorHAnsi"/>
          <w:b/>
          <w:color w:val="A8D08D" w:themeColor="accent6" w:themeTint="99"/>
        </w:rPr>
        <w:t xml:space="preserve"> children from non – statutory Sex Education</w:t>
      </w:r>
      <w:bookmarkEnd w:id="22"/>
    </w:p>
    <w:p w:rsidR="00A04732" w:rsidRPr="00110EB5" w:rsidRDefault="00A04732" w:rsidP="00A04732">
      <w:pPr>
        <w:rPr>
          <w:rFonts w:cstheme="minorHAnsi"/>
          <w:color w:val="000000" w:themeColor="text1"/>
          <w:sz w:val="24"/>
          <w:szCs w:val="24"/>
          <w:lang w:val="en-US"/>
        </w:rPr>
      </w:pPr>
      <w:r w:rsidRPr="00110EB5">
        <w:rPr>
          <w:rFonts w:cstheme="minorHAnsi"/>
          <w:color w:val="000000" w:themeColor="text1"/>
          <w:sz w:val="24"/>
          <w:szCs w:val="24"/>
          <w:lang w:val="en-US"/>
        </w:rPr>
        <w:t>Parents</w:t>
      </w:r>
      <w:r w:rsidRPr="00110EB5">
        <w:rPr>
          <w:rFonts w:cstheme="minorHAnsi"/>
          <w:color w:val="000000" w:themeColor="text1"/>
          <w:sz w:val="24"/>
          <w:szCs w:val="24"/>
        </w:rPr>
        <w:t>/Carers</w:t>
      </w:r>
      <w:r w:rsidRPr="00110EB5">
        <w:rPr>
          <w:rFonts w:cstheme="minorHAnsi"/>
          <w:color w:val="000000" w:themeColor="text1"/>
          <w:sz w:val="24"/>
          <w:szCs w:val="24"/>
          <w:lang w:val="en-US"/>
        </w:rPr>
        <w:t xml:space="preserve"> continue to have the right to withdraw their children fr</w:t>
      </w:r>
      <w:r w:rsidR="00FB55AF" w:rsidRPr="00110EB5">
        <w:rPr>
          <w:rFonts w:cstheme="minorHAnsi"/>
          <w:color w:val="000000" w:themeColor="text1"/>
          <w:sz w:val="24"/>
          <w:szCs w:val="24"/>
          <w:lang w:val="en-US"/>
        </w:rPr>
        <w:t xml:space="preserve">om non-statutory Sex Education e.g. </w:t>
      </w:r>
      <w:r w:rsidR="00B90D4D" w:rsidRPr="00110EB5">
        <w:rPr>
          <w:rFonts w:cstheme="minorHAnsi"/>
          <w:color w:val="000000" w:themeColor="text1"/>
          <w:sz w:val="24"/>
        </w:rPr>
        <w:t xml:space="preserve">‘human reproduction and how a baby grows’; </w:t>
      </w:r>
      <w:r w:rsidR="00B90D4D" w:rsidRPr="00110EB5">
        <w:rPr>
          <w:rFonts w:cstheme="minorHAnsi"/>
          <w:color w:val="000000" w:themeColor="text1"/>
          <w:sz w:val="24"/>
          <w:szCs w:val="24"/>
          <w:lang w:val="en-US"/>
        </w:rPr>
        <w:t>by sending a letter to the headteacher after a meeting with the leadership team to explain from which lessons the child will be removed</w:t>
      </w:r>
      <w:r w:rsidR="00FB55AF" w:rsidRPr="00110EB5">
        <w:rPr>
          <w:rFonts w:cstheme="minorHAnsi"/>
          <w:color w:val="000000" w:themeColor="text1"/>
          <w:sz w:val="24"/>
          <w:szCs w:val="24"/>
          <w:lang w:val="en-US"/>
        </w:rPr>
        <w:t xml:space="preserve">. </w:t>
      </w:r>
    </w:p>
    <w:p w:rsidR="003849CB" w:rsidRPr="00BD2C34" w:rsidRDefault="003849CB" w:rsidP="003849CB">
      <w:pPr>
        <w:pStyle w:val="Heading1"/>
        <w:jc w:val="left"/>
        <w:rPr>
          <w:rFonts w:asciiTheme="minorHAnsi" w:hAnsiTheme="minorHAnsi" w:cstheme="minorHAnsi"/>
          <w:b/>
          <w:color w:val="A8D08D" w:themeColor="accent6" w:themeTint="99"/>
          <w:szCs w:val="32"/>
        </w:rPr>
      </w:pPr>
      <w:bookmarkStart w:id="23" w:name="_Toc69920709"/>
      <w:r w:rsidRPr="00BD2C34">
        <w:rPr>
          <w:rFonts w:asciiTheme="minorHAnsi" w:hAnsiTheme="minorHAnsi" w:cstheme="minorHAnsi"/>
          <w:b/>
          <w:color w:val="A8D08D" w:themeColor="accent6" w:themeTint="99"/>
          <w:szCs w:val="32"/>
        </w:rPr>
        <w:t>Definitions</w:t>
      </w:r>
      <w:bookmarkEnd w:id="23"/>
    </w:p>
    <w:p w:rsidR="003849CB" w:rsidRPr="00BD2C34" w:rsidRDefault="003849CB" w:rsidP="003849CB">
      <w:pPr>
        <w:pStyle w:val="Heading3"/>
        <w:rPr>
          <w:rFonts w:asciiTheme="minorHAnsi" w:hAnsiTheme="minorHAnsi" w:cstheme="minorHAnsi"/>
          <w:b/>
          <w:color w:val="A8D08D" w:themeColor="accent6" w:themeTint="99"/>
        </w:rPr>
      </w:pPr>
      <w:bookmarkStart w:id="24" w:name="_Toc69920710"/>
      <w:r w:rsidRPr="00BD2C34">
        <w:rPr>
          <w:rFonts w:asciiTheme="minorHAnsi" w:hAnsiTheme="minorHAnsi" w:cstheme="minorHAnsi"/>
          <w:b/>
          <w:color w:val="A8D08D" w:themeColor="accent6" w:themeTint="99"/>
        </w:rPr>
        <w:t>Relationship Education - Primary</w:t>
      </w:r>
      <w:bookmarkEnd w:id="24"/>
    </w:p>
    <w:p w:rsidR="003849CB" w:rsidRPr="00110EB5" w:rsidRDefault="00624B4D" w:rsidP="00C67535">
      <w:pPr>
        <w:pStyle w:val="NormalWeb"/>
        <w:spacing w:line="300" w:lineRule="auto"/>
        <w:rPr>
          <w:rFonts w:asciiTheme="minorHAnsi" w:hAnsiTheme="minorHAnsi" w:cstheme="minorHAnsi"/>
          <w:i/>
          <w:color w:val="000000" w:themeColor="text1"/>
        </w:rPr>
      </w:pPr>
      <w:r w:rsidRPr="00110EB5">
        <w:rPr>
          <w:rFonts w:asciiTheme="minorHAnsi" w:hAnsiTheme="minorHAnsi" w:cstheme="minorHAnsi"/>
          <w:color w:val="000000" w:themeColor="text1"/>
        </w:rPr>
        <w:t>Relationship Education is the teaching of</w:t>
      </w:r>
      <w:r w:rsidR="003849CB" w:rsidRPr="00110EB5">
        <w:rPr>
          <w:rFonts w:asciiTheme="minorHAnsi" w:hAnsiTheme="minorHAnsi" w:cstheme="minorHAnsi"/>
          <w:color w:val="000000" w:themeColor="text1"/>
        </w:rPr>
        <w:t xml:space="preserve"> Families</w:t>
      </w:r>
      <w:r w:rsidRPr="00110EB5">
        <w:rPr>
          <w:rFonts w:asciiTheme="minorHAnsi" w:hAnsiTheme="minorHAnsi" w:cstheme="minorHAnsi"/>
          <w:color w:val="000000" w:themeColor="text1"/>
        </w:rPr>
        <w:t xml:space="preserve"> (which can include single parent families, LGBT Parents, families headed by grandparents, adoptive parents, foster parents/carers amongst other </w:t>
      </w:r>
      <w:r w:rsidR="00C67535" w:rsidRPr="00110EB5">
        <w:rPr>
          <w:rFonts w:asciiTheme="minorHAnsi" w:hAnsiTheme="minorHAnsi" w:cstheme="minorHAnsi"/>
          <w:color w:val="000000" w:themeColor="text1"/>
        </w:rPr>
        <w:t>structures. There</w:t>
      </w:r>
      <w:r w:rsidR="00C67535" w:rsidRPr="00110EB5">
        <w:rPr>
          <w:rStyle w:val="Emphasis"/>
          <w:rFonts w:asciiTheme="minorHAnsi" w:hAnsiTheme="minorHAnsi" w:cstheme="minorHAnsi"/>
          <w:i w:val="0"/>
        </w:rPr>
        <w:t xml:space="preserve"> are many different types of families. Some families have a mother or a father, two mummies, two daddies, a mummy and a daddy, grandparents as parents or other combinations. In British law it says that people have a right to live in families of their own choosing. The most important thing is that we always make sure to respect the way that people choose to live their lives).  </w:t>
      </w:r>
      <w:r w:rsidR="00C67535" w:rsidRPr="00110EB5">
        <w:rPr>
          <w:rFonts w:asciiTheme="minorHAnsi" w:hAnsiTheme="minorHAnsi" w:cstheme="minorHAnsi"/>
          <w:color w:val="000000" w:themeColor="text1"/>
        </w:rPr>
        <w:t>P</w:t>
      </w:r>
      <w:r w:rsidR="003849CB" w:rsidRPr="00110EB5">
        <w:rPr>
          <w:rFonts w:asciiTheme="minorHAnsi" w:hAnsiTheme="minorHAnsi" w:cstheme="minorHAnsi"/>
          <w:color w:val="000000" w:themeColor="text1"/>
        </w:rPr>
        <w:t>eople who care for me, Caring friendships, Respectful relationships, Onli</w:t>
      </w:r>
      <w:r w:rsidRPr="00110EB5">
        <w:rPr>
          <w:rFonts w:asciiTheme="minorHAnsi" w:hAnsiTheme="minorHAnsi" w:cstheme="minorHAnsi"/>
          <w:color w:val="000000" w:themeColor="text1"/>
        </w:rPr>
        <w:t xml:space="preserve">ne relationships and Being safe by the end of Primary school. </w:t>
      </w:r>
      <w:r w:rsidR="003849CB" w:rsidRPr="00110EB5">
        <w:rPr>
          <w:rFonts w:asciiTheme="minorHAnsi" w:hAnsiTheme="minorHAnsi" w:cstheme="minorHAnsi"/>
          <w:color w:val="000000" w:themeColor="text1"/>
        </w:rPr>
        <w:t xml:space="preserve"> This will include core safeguarding elements including children being able to report concerns or abuse using the vocabulary to do so, which incorporates the use of consistent scientific names for main external body parts including Penis, Vulva, and Buttock</w:t>
      </w:r>
      <w:r w:rsidR="003849CB" w:rsidRPr="00110EB5">
        <w:rPr>
          <w:rFonts w:asciiTheme="minorHAnsi" w:hAnsiTheme="minorHAnsi" w:cstheme="minorHAnsi"/>
          <w:i/>
          <w:color w:val="000000" w:themeColor="text1"/>
        </w:rPr>
        <w:t xml:space="preserve">. </w:t>
      </w:r>
    </w:p>
    <w:p w:rsidR="003849CB" w:rsidRPr="00BD2C34" w:rsidRDefault="003849CB" w:rsidP="003849CB">
      <w:pPr>
        <w:pStyle w:val="Heading3"/>
        <w:rPr>
          <w:rFonts w:asciiTheme="minorHAnsi" w:hAnsiTheme="minorHAnsi" w:cstheme="minorHAnsi"/>
          <w:b/>
          <w:color w:val="A8D08D" w:themeColor="accent6" w:themeTint="99"/>
        </w:rPr>
      </w:pPr>
      <w:bookmarkStart w:id="25" w:name="_Toc69920711"/>
      <w:r w:rsidRPr="00BD2C34">
        <w:rPr>
          <w:rFonts w:asciiTheme="minorHAnsi" w:hAnsiTheme="minorHAnsi" w:cstheme="minorHAnsi"/>
          <w:b/>
          <w:color w:val="A8D08D" w:themeColor="accent6" w:themeTint="99"/>
        </w:rPr>
        <w:t>Sex Education – Primary</w:t>
      </w:r>
      <w:bookmarkEnd w:id="25"/>
    </w:p>
    <w:p w:rsidR="003849CB" w:rsidRPr="00110EB5" w:rsidRDefault="003849CB" w:rsidP="003849CB">
      <w:pPr>
        <w:rPr>
          <w:b/>
          <w:color w:val="000000" w:themeColor="text1"/>
          <w:sz w:val="24"/>
          <w:szCs w:val="24"/>
        </w:rPr>
      </w:pPr>
      <w:r w:rsidRPr="00110EB5">
        <w:rPr>
          <w:color w:val="000000" w:themeColor="text1"/>
          <w:sz w:val="24"/>
          <w:szCs w:val="24"/>
        </w:rPr>
        <w:t xml:space="preserve">Sex Education in Primary is the teaching of sexual reproduction – how a baby is conceived and born. Which goes beyond the National Curriculum teaching of reproduction in mammals and plants.  </w:t>
      </w:r>
    </w:p>
    <w:p w:rsidR="003849CB" w:rsidRPr="00BD2C34" w:rsidRDefault="003849CB" w:rsidP="003849CB">
      <w:pPr>
        <w:pStyle w:val="Heading3"/>
        <w:rPr>
          <w:rFonts w:asciiTheme="minorHAnsi" w:hAnsiTheme="minorHAnsi" w:cstheme="minorHAnsi"/>
          <w:b/>
          <w:color w:val="A8D08D" w:themeColor="accent6" w:themeTint="99"/>
        </w:rPr>
      </w:pPr>
      <w:bookmarkStart w:id="26" w:name="_Toc69920712"/>
      <w:r w:rsidRPr="00BD2C34">
        <w:rPr>
          <w:rFonts w:asciiTheme="minorHAnsi" w:hAnsiTheme="minorHAnsi" w:cstheme="minorHAnsi"/>
          <w:b/>
          <w:color w:val="A8D08D" w:themeColor="accent6" w:themeTint="99"/>
        </w:rPr>
        <w:t>Health Education – Primary</w:t>
      </w:r>
      <w:bookmarkEnd w:id="26"/>
    </w:p>
    <w:p w:rsidR="002565CB" w:rsidRPr="00BD2C34" w:rsidRDefault="00C67535">
      <w:pPr>
        <w:rPr>
          <w:color w:val="ED7D31" w:themeColor="accent2"/>
          <w:sz w:val="24"/>
          <w:szCs w:val="24"/>
        </w:rPr>
      </w:pPr>
      <w:r w:rsidRPr="00110EB5">
        <w:rPr>
          <w:color w:val="000000" w:themeColor="text1"/>
          <w:sz w:val="24"/>
          <w:szCs w:val="24"/>
        </w:rPr>
        <w:t>Health education is the teaching of</w:t>
      </w:r>
      <w:r w:rsidR="003849CB" w:rsidRPr="00110EB5">
        <w:rPr>
          <w:color w:val="000000" w:themeColor="text1"/>
          <w:sz w:val="24"/>
          <w:szCs w:val="24"/>
        </w:rPr>
        <w:t xml:space="preserve"> Mental Wellbeing, Internet safety and harms, Physical health and fitness, Healthy eating, Drugs, alcohol and tobacco, Health and prevention, Basic first aid and Changing adolescent body. </w:t>
      </w:r>
    </w:p>
    <w:p w:rsidR="009A7B7C" w:rsidRPr="00110EB5" w:rsidRDefault="00E060CC" w:rsidP="00DD54CD">
      <w:pPr>
        <w:pStyle w:val="Heading1"/>
        <w:jc w:val="left"/>
        <w:rPr>
          <w:rFonts w:asciiTheme="minorHAnsi" w:hAnsiTheme="minorHAnsi" w:cstheme="minorHAnsi"/>
          <w:b/>
          <w:color w:val="000000" w:themeColor="text1"/>
          <w:szCs w:val="32"/>
        </w:rPr>
      </w:pPr>
      <w:bookmarkStart w:id="27" w:name="_Toc69920713"/>
      <w:r w:rsidRPr="00BD2C34">
        <w:rPr>
          <w:rFonts w:asciiTheme="minorHAnsi" w:hAnsiTheme="minorHAnsi" w:cstheme="minorHAnsi"/>
          <w:b/>
          <w:color w:val="A8D08D" w:themeColor="accent6" w:themeTint="99"/>
          <w:szCs w:val="32"/>
        </w:rPr>
        <w:t>Equality</w:t>
      </w:r>
      <w:bookmarkEnd w:id="27"/>
    </w:p>
    <w:p w:rsidR="00ED0B25" w:rsidRPr="00110EB5" w:rsidRDefault="00E060CC" w:rsidP="002565CB">
      <w:pPr>
        <w:autoSpaceDE w:val="0"/>
        <w:autoSpaceDN w:val="0"/>
        <w:adjustRightInd w:val="0"/>
        <w:jc w:val="both"/>
        <w:rPr>
          <w:rFonts w:cstheme="minorHAnsi"/>
          <w:color w:val="000000" w:themeColor="text1"/>
          <w:sz w:val="24"/>
        </w:rPr>
      </w:pPr>
      <w:r w:rsidRPr="00110EB5">
        <w:rPr>
          <w:rFonts w:cstheme="minorHAnsi"/>
          <w:color w:val="000000" w:themeColor="text1"/>
          <w:sz w:val="24"/>
        </w:rPr>
        <w:t>The school will comply with the relevant requirements of the Equality Act 2010 and the Public Sector Equalities Duty (2014): schools must not unlawfully discriminate against pupils or allow children to be bullied because of their age, sex, race, disability, religion or belief, gender reassignment, pregnancy or maternity, marriage or civil partnership, or sexual orientation (Protected Characteristics)</w:t>
      </w:r>
      <w:r w:rsidR="00E53C4F" w:rsidRPr="00110EB5">
        <w:rPr>
          <w:rFonts w:cstheme="minorHAnsi"/>
          <w:color w:val="000000" w:themeColor="text1"/>
          <w:sz w:val="24"/>
        </w:rPr>
        <w:t>.</w:t>
      </w:r>
    </w:p>
    <w:p w:rsidR="00E060CC" w:rsidRPr="00110EB5" w:rsidRDefault="00E060CC" w:rsidP="002565CB">
      <w:pPr>
        <w:autoSpaceDE w:val="0"/>
        <w:autoSpaceDN w:val="0"/>
        <w:adjustRightInd w:val="0"/>
        <w:jc w:val="both"/>
        <w:rPr>
          <w:rFonts w:cstheme="minorHAnsi"/>
          <w:sz w:val="24"/>
        </w:rPr>
      </w:pPr>
      <w:r w:rsidRPr="00110EB5">
        <w:rPr>
          <w:rFonts w:cstheme="minorHAnsi"/>
          <w:color w:val="000000" w:themeColor="text1"/>
          <w:sz w:val="24"/>
        </w:rPr>
        <w:t xml:space="preserve">The delivery of the content of </w:t>
      </w:r>
      <w:r w:rsidRPr="00110EB5">
        <w:rPr>
          <w:rFonts w:cstheme="minorHAnsi"/>
          <w:color w:val="000000" w:themeColor="text1"/>
          <w:sz w:val="24"/>
          <w:szCs w:val="24"/>
        </w:rPr>
        <w:t>RSHE</w:t>
      </w:r>
      <w:r w:rsidRPr="00110EB5">
        <w:rPr>
          <w:rFonts w:cstheme="minorHAnsi"/>
          <w:color w:val="000000" w:themeColor="text1"/>
          <w:sz w:val="24"/>
        </w:rPr>
        <w:t xml:space="preserve"> will be made accessible to all pupils, including those with </w:t>
      </w:r>
      <w:r w:rsidRPr="00110EB5">
        <w:rPr>
          <w:rFonts w:cstheme="minorHAnsi"/>
          <w:sz w:val="24"/>
        </w:rPr>
        <w:t>SEND.</w:t>
      </w:r>
      <w:r w:rsidR="002565CB" w:rsidRPr="00110EB5">
        <w:rPr>
          <w:rFonts w:cstheme="minorHAnsi"/>
          <w:sz w:val="24"/>
        </w:rPr>
        <w:t xml:space="preserve">  </w:t>
      </w:r>
    </w:p>
    <w:p w:rsidR="00271B7C" w:rsidRPr="00110EB5" w:rsidRDefault="00271B7C" w:rsidP="002565CB">
      <w:pPr>
        <w:autoSpaceDE w:val="0"/>
        <w:autoSpaceDN w:val="0"/>
        <w:adjustRightInd w:val="0"/>
        <w:jc w:val="both"/>
        <w:rPr>
          <w:rFonts w:cstheme="minorHAnsi"/>
          <w:sz w:val="24"/>
        </w:rPr>
      </w:pPr>
      <w:r w:rsidRPr="00110EB5">
        <w:rPr>
          <w:rFonts w:cstheme="minorHAnsi"/>
          <w:sz w:val="24"/>
        </w:rPr>
        <w:lastRenderedPageBreak/>
        <w:t xml:space="preserve">At </w:t>
      </w:r>
      <w:r w:rsidR="00B90D4D" w:rsidRPr="00110EB5">
        <w:rPr>
          <w:rFonts w:cstheme="minorHAnsi"/>
          <w:sz w:val="24"/>
        </w:rPr>
        <w:t xml:space="preserve">Mayespark </w:t>
      </w:r>
      <w:r w:rsidRPr="00110EB5">
        <w:rPr>
          <w:rFonts w:cstheme="minorHAnsi"/>
          <w:sz w:val="24"/>
        </w:rPr>
        <w:t>we celebrate</w:t>
      </w:r>
      <w:r w:rsidR="00E060CC" w:rsidRPr="00110EB5">
        <w:rPr>
          <w:rFonts w:cstheme="minorHAnsi"/>
          <w:sz w:val="24"/>
        </w:rPr>
        <w:t xml:space="preserve"> difference and diversity. The bullying </w:t>
      </w:r>
      <w:r w:rsidR="00ED0B25" w:rsidRPr="00110EB5">
        <w:rPr>
          <w:rFonts w:cstheme="minorHAnsi"/>
          <w:sz w:val="24"/>
        </w:rPr>
        <w:t xml:space="preserve">or discrimination </w:t>
      </w:r>
      <w:r w:rsidR="00E060CC" w:rsidRPr="00110EB5">
        <w:rPr>
          <w:rFonts w:cstheme="minorHAnsi"/>
          <w:sz w:val="24"/>
        </w:rPr>
        <w:t>of anyone for any reason is not accep</w:t>
      </w:r>
      <w:r w:rsidR="00ED0B25" w:rsidRPr="00110EB5">
        <w:rPr>
          <w:rFonts w:cstheme="minorHAnsi"/>
          <w:sz w:val="24"/>
        </w:rPr>
        <w:t>table. It is expected that our Relationships E</w:t>
      </w:r>
      <w:r w:rsidR="00E060CC" w:rsidRPr="00110EB5">
        <w:rPr>
          <w:rFonts w:cstheme="minorHAnsi"/>
          <w:sz w:val="24"/>
        </w:rPr>
        <w:t xml:space="preserve">ducation curriculum will lead to a stronger sense of community, mutual respect and give pupils a sense of responsibility. This will help, to keep </w:t>
      </w:r>
      <w:r w:rsidR="00B90D4D" w:rsidRPr="00110EB5">
        <w:rPr>
          <w:rFonts w:cstheme="minorHAnsi"/>
          <w:sz w:val="24"/>
        </w:rPr>
        <w:t xml:space="preserve">Mayespark </w:t>
      </w:r>
      <w:r w:rsidR="00E060CC" w:rsidRPr="00110EB5">
        <w:rPr>
          <w:rFonts w:cstheme="minorHAnsi"/>
          <w:sz w:val="24"/>
        </w:rPr>
        <w:t xml:space="preserve">a safe, inclusive and caring place for all, upholding the core values and ethos of the school. </w:t>
      </w:r>
    </w:p>
    <w:p w:rsidR="00846599" w:rsidRPr="00BD2C34" w:rsidRDefault="00846599" w:rsidP="00A139B6">
      <w:pPr>
        <w:pStyle w:val="Heading2"/>
        <w:jc w:val="left"/>
        <w:rPr>
          <w:rFonts w:asciiTheme="minorHAnsi" w:hAnsiTheme="minorHAnsi" w:cstheme="minorHAnsi"/>
          <w:b/>
          <w:color w:val="92D050"/>
        </w:rPr>
      </w:pPr>
      <w:bookmarkStart w:id="28" w:name="_Toc69920714"/>
      <w:r w:rsidRPr="00BD2C34">
        <w:rPr>
          <w:rFonts w:asciiTheme="minorHAnsi" w:hAnsiTheme="minorHAnsi" w:cstheme="minorHAnsi"/>
          <w:b/>
          <w:color w:val="92D050"/>
        </w:rPr>
        <w:t>Faith sensitivity</w:t>
      </w:r>
      <w:bookmarkEnd w:id="28"/>
      <w:r w:rsidRPr="00BD2C34">
        <w:rPr>
          <w:rFonts w:asciiTheme="minorHAnsi" w:hAnsiTheme="minorHAnsi" w:cstheme="minorHAnsi"/>
          <w:b/>
          <w:color w:val="92D050"/>
        </w:rPr>
        <w:t xml:space="preserve"> </w:t>
      </w:r>
    </w:p>
    <w:p w:rsidR="00846599" w:rsidRPr="00110EB5" w:rsidRDefault="00846599" w:rsidP="00846599">
      <w:pPr>
        <w:pStyle w:val="NormalWeb"/>
        <w:spacing w:line="300" w:lineRule="auto"/>
        <w:rPr>
          <w:rFonts w:asciiTheme="minorHAnsi" w:hAnsiTheme="minorHAnsi" w:cstheme="minorHAnsi"/>
          <w:i/>
        </w:rPr>
      </w:pPr>
      <w:r w:rsidRPr="00110EB5">
        <w:rPr>
          <w:rStyle w:val="Emphasis"/>
          <w:rFonts w:asciiTheme="minorHAnsi" w:hAnsiTheme="minorHAnsi" w:cstheme="minorHAnsi"/>
          <w:i w:val="0"/>
          <w:color w:val="auto"/>
        </w:rPr>
        <w:t xml:space="preserve">Some religious people/faiths will see some family structures as a preferred way of living. British Law says that people have a right to live with whoever they choose. The most important thing is that we always make sure to respect the way that people choose to live their lives. </w:t>
      </w:r>
      <w:r w:rsidR="004445C2" w:rsidRPr="00110EB5">
        <w:rPr>
          <w:rStyle w:val="Emphasis"/>
          <w:rFonts w:asciiTheme="minorHAnsi" w:hAnsiTheme="minorHAnsi" w:cstheme="minorHAnsi"/>
          <w:i w:val="0"/>
          <w:color w:val="auto"/>
        </w:rPr>
        <w:t xml:space="preserve">Teachers can acknowledge in RSHE lessons that some children/young people may have beliefs about the content to be taught, whilst noting that the purpose of the lesson is to give information. </w:t>
      </w:r>
      <w:r w:rsidR="00F81423" w:rsidRPr="00110EB5">
        <w:rPr>
          <w:rStyle w:val="Emphasis"/>
          <w:rFonts w:asciiTheme="minorHAnsi" w:hAnsiTheme="minorHAnsi" w:cstheme="minorHAnsi"/>
          <w:i w:val="0"/>
          <w:color w:val="auto"/>
        </w:rPr>
        <w:t>Children and young people will also be reminded of the ground rules and their right to pass on discussing anything that they do not want to. For some children and young people, it might be forbidden to discuss sex and the human body, which may be seen as a private matter.</w:t>
      </w:r>
    </w:p>
    <w:p w:rsidR="009A7B7C" w:rsidRPr="00BD2C34" w:rsidRDefault="009A7B7C" w:rsidP="00DD54CD">
      <w:pPr>
        <w:pStyle w:val="Heading1"/>
        <w:jc w:val="left"/>
        <w:rPr>
          <w:rFonts w:asciiTheme="minorHAnsi" w:hAnsiTheme="minorHAnsi" w:cstheme="minorHAnsi"/>
          <w:b/>
          <w:color w:val="A8D08D" w:themeColor="accent6" w:themeTint="99"/>
          <w:szCs w:val="32"/>
        </w:rPr>
      </w:pPr>
      <w:bookmarkStart w:id="29" w:name="_Toc69920715"/>
      <w:r w:rsidRPr="00BD2C34">
        <w:rPr>
          <w:rFonts w:asciiTheme="minorHAnsi" w:hAnsiTheme="minorHAnsi" w:cstheme="minorHAnsi"/>
          <w:b/>
          <w:color w:val="A8D08D" w:themeColor="accent6" w:themeTint="99"/>
          <w:szCs w:val="32"/>
        </w:rPr>
        <w:t>Organisation</w:t>
      </w:r>
      <w:r w:rsidR="00C221F8" w:rsidRPr="00BD2C34">
        <w:rPr>
          <w:rFonts w:asciiTheme="minorHAnsi" w:hAnsiTheme="minorHAnsi" w:cstheme="minorHAnsi"/>
          <w:b/>
          <w:color w:val="A8D08D" w:themeColor="accent6" w:themeTint="99"/>
          <w:szCs w:val="32"/>
        </w:rPr>
        <w:t xml:space="preserve"> of T</w:t>
      </w:r>
      <w:r w:rsidRPr="00BD2C34">
        <w:rPr>
          <w:rFonts w:asciiTheme="minorHAnsi" w:hAnsiTheme="minorHAnsi" w:cstheme="minorHAnsi"/>
          <w:b/>
          <w:color w:val="A8D08D" w:themeColor="accent6" w:themeTint="99"/>
          <w:szCs w:val="32"/>
        </w:rPr>
        <w:t>eaching</w:t>
      </w:r>
      <w:r w:rsidR="00C221F8" w:rsidRPr="00BD2C34">
        <w:rPr>
          <w:rFonts w:asciiTheme="minorHAnsi" w:hAnsiTheme="minorHAnsi" w:cstheme="minorHAnsi"/>
          <w:b/>
          <w:color w:val="A8D08D" w:themeColor="accent6" w:themeTint="99"/>
          <w:szCs w:val="32"/>
        </w:rPr>
        <w:t>, Assessment</w:t>
      </w:r>
      <w:r w:rsidR="00CE004A" w:rsidRPr="00BD2C34">
        <w:rPr>
          <w:rFonts w:asciiTheme="minorHAnsi" w:hAnsiTheme="minorHAnsi" w:cstheme="minorHAnsi"/>
          <w:b/>
          <w:color w:val="A8D08D" w:themeColor="accent6" w:themeTint="99"/>
          <w:szCs w:val="32"/>
        </w:rPr>
        <w:t xml:space="preserve"> &amp;</w:t>
      </w:r>
      <w:r w:rsidR="00C221F8" w:rsidRPr="00BD2C34">
        <w:rPr>
          <w:rFonts w:asciiTheme="minorHAnsi" w:hAnsiTheme="minorHAnsi" w:cstheme="minorHAnsi"/>
          <w:b/>
          <w:color w:val="A8D08D" w:themeColor="accent6" w:themeTint="99"/>
          <w:szCs w:val="32"/>
        </w:rPr>
        <w:t xml:space="preserve"> R</w:t>
      </w:r>
      <w:r w:rsidR="00CE004A" w:rsidRPr="00BD2C34">
        <w:rPr>
          <w:rFonts w:asciiTheme="minorHAnsi" w:hAnsiTheme="minorHAnsi" w:cstheme="minorHAnsi"/>
          <w:b/>
          <w:color w:val="A8D08D" w:themeColor="accent6" w:themeTint="99"/>
          <w:szCs w:val="32"/>
        </w:rPr>
        <w:t>eview</w:t>
      </w:r>
      <w:bookmarkEnd w:id="29"/>
      <w:r w:rsidR="00CE004A" w:rsidRPr="00BD2C34">
        <w:rPr>
          <w:rFonts w:asciiTheme="minorHAnsi" w:hAnsiTheme="minorHAnsi" w:cstheme="minorHAnsi"/>
          <w:b/>
          <w:color w:val="A8D08D" w:themeColor="accent6" w:themeTint="99"/>
          <w:szCs w:val="32"/>
        </w:rPr>
        <w:t xml:space="preserve"> </w:t>
      </w:r>
    </w:p>
    <w:p w:rsidR="00C221F8" w:rsidRPr="00110EB5" w:rsidRDefault="00765EC6" w:rsidP="009A7B7C">
      <w:pPr>
        <w:rPr>
          <w:rFonts w:cstheme="minorHAnsi"/>
          <w:sz w:val="24"/>
          <w:szCs w:val="24"/>
        </w:rPr>
      </w:pPr>
      <w:r w:rsidRPr="00110EB5">
        <w:rPr>
          <w:sz w:val="24"/>
        </w:rPr>
        <w:t xml:space="preserve">It is our intention that </w:t>
      </w:r>
      <w:r w:rsidRPr="00110EB5">
        <w:rPr>
          <w:rFonts w:cstheme="minorHAnsi"/>
          <w:sz w:val="24"/>
          <w:szCs w:val="24"/>
        </w:rPr>
        <w:t>RSHE sessions will meet our high standard of teaching and learning. Therefore, planning will be accessible to the RSHE lead</w:t>
      </w:r>
      <w:r w:rsidR="005463BE" w:rsidRPr="00110EB5">
        <w:rPr>
          <w:rFonts w:cstheme="minorHAnsi"/>
          <w:sz w:val="24"/>
          <w:szCs w:val="24"/>
        </w:rPr>
        <w:t xml:space="preserve"> </w:t>
      </w:r>
      <w:r w:rsidR="00B90D4D" w:rsidRPr="00110EB5">
        <w:rPr>
          <w:rFonts w:cstheme="minorHAnsi"/>
          <w:sz w:val="24"/>
          <w:szCs w:val="24"/>
        </w:rPr>
        <w:t xml:space="preserve">(Paula Juffs) </w:t>
      </w:r>
      <w:r w:rsidR="005463BE" w:rsidRPr="00110EB5">
        <w:rPr>
          <w:rFonts w:cstheme="minorHAnsi"/>
          <w:sz w:val="24"/>
          <w:szCs w:val="24"/>
        </w:rPr>
        <w:t xml:space="preserve">to review, discuss and develop CPD opportunities where appropriate. </w:t>
      </w:r>
      <w:r w:rsidRPr="00110EB5">
        <w:rPr>
          <w:rFonts w:cstheme="minorHAnsi"/>
          <w:sz w:val="24"/>
          <w:szCs w:val="24"/>
        </w:rPr>
        <w:t xml:space="preserve"> </w:t>
      </w:r>
    </w:p>
    <w:p w:rsidR="00765EC6" w:rsidRPr="00110EB5" w:rsidRDefault="00765EC6" w:rsidP="009A7B7C">
      <w:pPr>
        <w:rPr>
          <w:rFonts w:cstheme="minorHAnsi"/>
          <w:sz w:val="24"/>
          <w:szCs w:val="24"/>
        </w:rPr>
      </w:pPr>
      <w:r w:rsidRPr="00110EB5">
        <w:rPr>
          <w:rFonts w:cstheme="minorHAnsi"/>
          <w:sz w:val="24"/>
          <w:szCs w:val="24"/>
        </w:rPr>
        <w:t xml:space="preserve">RSHE lessons will be included in whole school learning walks </w:t>
      </w:r>
      <w:r w:rsidR="00B90D4D" w:rsidRPr="00110EB5">
        <w:rPr>
          <w:rFonts w:cstheme="minorHAnsi"/>
          <w:sz w:val="24"/>
          <w:szCs w:val="24"/>
        </w:rPr>
        <w:t>and drop ins by school leaders.</w:t>
      </w:r>
    </w:p>
    <w:p w:rsidR="00765EC6" w:rsidRPr="00110EB5" w:rsidRDefault="00765EC6" w:rsidP="009A7B7C">
      <w:pPr>
        <w:rPr>
          <w:rFonts w:cstheme="minorHAnsi"/>
          <w:sz w:val="24"/>
          <w:szCs w:val="24"/>
        </w:rPr>
      </w:pPr>
      <w:r w:rsidRPr="00110EB5">
        <w:rPr>
          <w:rFonts w:cstheme="minorHAnsi"/>
          <w:sz w:val="24"/>
          <w:szCs w:val="24"/>
        </w:rPr>
        <w:t xml:space="preserve">Teachers will be responsible for assessing the children’s learning and progress. At </w:t>
      </w:r>
      <w:r w:rsidR="00B90D4D" w:rsidRPr="00110EB5">
        <w:rPr>
          <w:rFonts w:cstheme="minorHAnsi"/>
          <w:sz w:val="24"/>
          <w:szCs w:val="24"/>
        </w:rPr>
        <w:t xml:space="preserve">Mayespark </w:t>
      </w:r>
      <w:r w:rsidRPr="00110EB5">
        <w:rPr>
          <w:rFonts w:cstheme="minorHAnsi"/>
          <w:sz w:val="24"/>
          <w:szCs w:val="24"/>
        </w:rPr>
        <w:t xml:space="preserve">teachers will identify prior learning </w:t>
      </w:r>
      <w:r w:rsidR="00B90D4D" w:rsidRPr="00110EB5">
        <w:rPr>
          <w:rFonts w:cstheme="minorHAnsi"/>
          <w:sz w:val="24"/>
          <w:szCs w:val="24"/>
        </w:rPr>
        <w:t>through assessment for learning strategies including questioning.</w:t>
      </w:r>
    </w:p>
    <w:p w:rsidR="00336F0F" w:rsidRPr="00110EB5" w:rsidRDefault="00336F0F" w:rsidP="00336F0F">
      <w:pPr>
        <w:rPr>
          <w:rFonts w:eastAsia="Times New Roman" w:cstheme="minorHAnsi"/>
          <w:sz w:val="24"/>
          <w:lang w:eastAsia="en-GB"/>
        </w:rPr>
      </w:pPr>
      <w:bookmarkStart w:id="30" w:name="_Hlk54369672"/>
      <w:r w:rsidRPr="00110EB5">
        <w:rPr>
          <w:rFonts w:eastAsia="Times New Roman" w:cstheme="minorHAnsi"/>
          <w:sz w:val="24"/>
          <w:lang w:eastAsia="en-GB"/>
        </w:rPr>
        <w:t>When will RSHE will be taught and by who?</w:t>
      </w:r>
    </w:p>
    <w:bookmarkEnd w:id="30"/>
    <w:p w:rsidR="00B90D4D" w:rsidRPr="00110EB5" w:rsidRDefault="00B90D4D" w:rsidP="009A7B7C">
      <w:pPr>
        <w:rPr>
          <w:rFonts w:cstheme="minorHAnsi"/>
          <w:sz w:val="24"/>
          <w:szCs w:val="24"/>
        </w:rPr>
      </w:pPr>
      <w:r w:rsidRPr="00110EB5">
        <w:rPr>
          <w:rFonts w:eastAsia="Times New Roman"/>
          <w:sz w:val="24"/>
          <w:szCs w:val="24"/>
          <w:lang w:eastAsia="en-GB"/>
        </w:rPr>
        <w:t xml:space="preserve">RSHE will be taught as part of </w:t>
      </w:r>
      <w:r w:rsidR="00AD6B5E" w:rsidRPr="00110EB5">
        <w:rPr>
          <w:rFonts w:eastAsia="Times New Roman"/>
          <w:sz w:val="24"/>
          <w:szCs w:val="24"/>
          <w:lang w:eastAsia="en-GB"/>
        </w:rPr>
        <w:t>regular</w:t>
      </w:r>
      <w:r w:rsidRPr="00110EB5">
        <w:rPr>
          <w:rFonts w:eastAsia="Times New Roman"/>
          <w:sz w:val="24"/>
          <w:szCs w:val="24"/>
          <w:lang w:eastAsia="en-GB"/>
        </w:rPr>
        <w:t xml:space="preserve"> lessons throughout the year and will be taught by class teachers, and occasionally by PPA cover teachers.</w:t>
      </w:r>
      <w:r w:rsidRPr="00110EB5">
        <w:rPr>
          <w:rFonts w:eastAsia="Times New Roman"/>
          <w:lang w:eastAsia="en-GB"/>
        </w:rPr>
        <w:t xml:space="preserve"> </w:t>
      </w:r>
    </w:p>
    <w:p w:rsidR="00CE004A" w:rsidRPr="00110EB5" w:rsidRDefault="00B90D4D" w:rsidP="009A7B7C">
      <w:pPr>
        <w:rPr>
          <w:rFonts w:cstheme="minorHAnsi"/>
          <w:sz w:val="24"/>
          <w:szCs w:val="24"/>
        </w:rPr>
      </w:pPr>
      <w:r w:rsidRPr="00110EB5">
        <w:rPr>
          <w:rFonts w:cstheme="minorHAnsi"/>
          <w:sz w:val="24"/>
          <w:szCs w:val="24"/>
        </w:rPr>
        <w:t>S</w:t>
      </w:r>
      <w:r w:rsidR="00CE004A" w:rsidRPr="00110EB5">
        <w:rPr>
          <w:rFonts w:cstheme="minorHAnsi"/>
          <w:sz w:val="24"/>
          <w:szCs w:val="24"/>
        </w:rPr>
        <w:t xml:space="preserve">ome sessions dependent on individual needs may suit being taught with amendments to teaching organisation i.e. in </w:t>
      </w:r>
      <w:r w:rsidR="00B4781D" w:rsidRPr="00110EB5">
        <w:rPr>
          <w:rFonts w:cstheme="minorHAnsi"/>
          <w:sz w:val="24"/>
          <w:szCs w:val="24"/>
        </w:rPr>
        <w:t>single gender</w:t>
      </w:r>
      <w:r w:rsidR="00CE004A" w:rsidRPr="00110EB5">
        <w:rPr>
          <w:rFonts w:cstheme="minorHAnsi"/>
          <w:sz w:val="24"/>
          <w:szCs w:val="24"/>
        </w:rPr>
        <w:t xml:space="preserve"> groups or smaller groups. </w:t>
      </w:r>
    </w:p>
    <w:p w:rsidR="00E664A2" w:rsidRPr="00110EB5" w:rsidRDefault="00CE004A" w:rsidP="009A7B7C">
      <w:pPr>
        <w:rPr>
          <w:rFonts w:cstheme="minorHAnsi"/>
          <w:sz w:val="24"/>
          <w:szCs w:val="24"/>
          <w:lang w:val="en-US"/>
        </w:rPr>
      </w:pPr>
      <w:r w:rsidRPr="00110EB5">
        <w:rPr>
          <w:rFonts w:cstheme="minorHAnsi"/>
          <w:sz w:val="24"/>
          <w:szCs w:val="24"/>
        </w:rPr>
        <w:t xml:space="preserve">Children will be able to ask questions, </w:t>
      </w:r>
      <w:r w:rsidR="00E664A2" w:rsidRPr="00110EB5">
        <w:rPr>
          <w:rFonts w:cstheme="minorHAnsi"/>
          <w:sz w:val="24"/>
          <w:szCs w:val="24"/>
        </w:rPr>
        <w:t xml:space="preserve">responses should be </w:t>
      </w:r>
      <w:r w:rsidR="00E664A2" w:rsidRPr="00110EB5">
        <w:rPr>
          <w:rFonts w:cstheme="minorHAnsi"/>
          <w:sz w:val="24"/>
          <w:szCs w:val="24"/>
          <w:lang w:val="en-US"/>
        </w:rPr>
        <w:t xml:space="preserve">evidence based, age appropriate, based on the law and sensitive to the needs of children.  Home and School Partnership and communication and an understanding of the school’s approach to safeguarding disclosures is important. </w:t>
      </w:r>
    </w:p>
    <w:p w:rsidR="00510A6A" w:rsidRPr="00BD2C34" w:rsidRDefault="00510A6A" w:rsidP="00510A6A">
      <w:pPr>
        <w:pStyle w:val="Heading2"/>
        <w:jc w:val="left"/>
        <w:rPr>
          <w:rFonts w:asciiTheme="minorHAnsi" w:eastAsia="Times New Roman" w:hAnsiTheme="minorHAnsi" w:cstheme="minorHAnsi"/>
          <w:b/>
          <w:color w:val="A8D08D" w:themeColor="accent6" w:themeTint="99"/>
          <w:lang w:eastAsia="en-GB"/>
        </w:rPr>
      </w:pPr>
      <w:bookmarkStart w:id="31" w:name="_Toc69920716"/>
      <w:r w:rsidRPr="00BD2C34">
        <w:rPr>
          <w:rFonts w:asciiTheme="minorHAnsi" w:eastAsia="Times New Roman" w:hAnsiTheme="minorHAnsi" w:cstheme="minorHAnsi"/>
          <w:b/>
          <w:color w:val="A8D08D" w:themeColor="accent6" w:themeTint="99"/>
          <w:lang w:eastAsia="en-GB"/>
        </w:rPr>
        <w:lastRenderedPageBreak/>
        <w:t>What training will staff be given?</w:t>
      </w:r>
      <w:bookmarkEnd w:id="31"/>
      <w:r w:rsidRPr="00BD2C34">
        <w:rPr>
          <w:rFonts w:asciiTheme="minorHAnsi" w:eastAsia="Times New Roman" w:hAnsiTheme="minorHAnsi" w:cstheme="minorHAnsi"/>
          <w:b/>
          <w:color w:val="A8D08D" w:themeColor="accent6" w:themeTint="99"/>
          <w:lang w:eastAsia="en-GB"/>
        </w:rPr>
        <w:t xml:space="preserve"> </w:t>
      </w:r>
    </w:p>
    <w:p w:rsidR="00B6395A" w:rsidRPr="00110EB5" w:rsidRDefault="00AD6B5E" w:rsidP="00DD54CD">
      <w:pPr>
        <w:pStyle w:val="Heading1"/>
        <w:jc w:val="left"/>
        <w:rPr>
          <w:rFonts w:asciiTheme="minorHAnsi" w:hAnsiTheme="minorHAnsi" w:cstheme="minorHAnsi"/>
          <w:color w:val="auto"/>
          <w:sz w:val="24"/>
          <w:szCs w:val="24"/>
        </w:rPr>
      </w:pPr>
      <w:bookmarkStart w:id="32" w:name="_Toc69920717"/>
      <w:r w:rsidRPr="00110EB5">
        <w:rPr>
          <w:rFonts w:asciiTheme="minorHAnsi" w:hAnsiTheme="minorHAnsi" w:cstheme="minorHAnsi"/>
          <w:color w:val="auto"/>
          <w:sz w:val="24"/>
          <w:szCs w:val="24"/>
        </w:rPr>
        <w:t>Staff will receive training in PDM sessions throughout the year.  The RSHE lead will meet with year groups periodically and assist them in planning.  The RSHE lead has attended borough training.</w:t>
      </w:r>
    </w:p>
    <w:p w:rsidR="009A7B7C" w:rsidRPr="00BD2C34" w:rsidRDefault="009A7B7C" w:rsidP="00DD54CD">
      <w:pPr>
        <w:pStyle w:val="Heading1"/>
        <w:jc w:val="left"/>
        <w:rPr>
          <w:rFonts w:asciiTheme="minorHAnsi" w:hAnsiTheme="minorHAnsi" w:cstheme="minorHAnsi"/>
          <w:b/>
          <w:color w:val="A8D08D" w:themeColor="accent6" w:themeTint="99"/>
          <w:szCs w:val="32"/>
        </w:rPr>
      </w:pPr>
      <w:r w:rsidRPr="00BD2C34">
        <w:rPr>
          <w:rFonts w:asciiTheme="minorHAnsi" w:hAnsiTheme="minorHAnsi" w:cstheme="minorHAnsi"/>
          <w:b/>
          <w:color w:val="A8D08D" w:themeColor="accent6" w:themeTint="99"/>
          <w:szCs w:val="32"/>
        </w:rPr>
        <w:t>Resources</w:t>
      </w:r>
      <w:bookmarkEnd w:id="32"/>
    </w:p>
    <w:p w:rsidR="001B5D53" w:rsidRPr="00110EB5" w:rsidRDefault="001D1B9A" w:rsidP="00C9622B">
      <w:pPr>
        <w:rPr>
          <w:rFonts w:cstheme="minorHAnsi"/>
          <w:sz w:val="24"/>
          <w:szCs w:val="24"/>
        </w:rPr>
      </w:pPr>
      <w:r w:rsidRPr="00110EB5">
        <w:rPr>
          <w:rFonts w:cstheme="minorHAnsi"/>
          <w:sz w:val="24"/>
          <w:szCs w:val="24"/>
        </w:rPr>
        <w:t xml:space="preserve">Our </w:t>
      </w:r>
      <w:r w:rsidR="001B5D53" w:rsidRPr="00110EB5">
        <w:rPr>
          <w:rFonts w:cstheme="minorHAnsi"/>
          <w:sz w:val="24"/>
          <w:szCs w:val="24"/>
        </w:rPr>
        <w:t xml:space="preserve">RSHE lead will work with year groups teams to choose </w:t>
      </w:r>
      <w:r w:rsidR="00416FDE" w:rsidRPr="00110EB5">
        <w:rPr>
          <w:rFonts w:cstheme="minorHAnsi"/>
          <w:sz w:val="24"/>
          <w:szCs w:val="24"/>
        </w:rPr>
        <w:t xml:space="preserve">educational </w:t>
      </w:r>
      <w:r w:rsidR="001B5D53" w:rsidRPr="00110EB5">
        <w:rPr>
          <w:rFonts w:cstheme="minorHAnsi"/>
          <w:sz w:val="24"/>
          <w:szCs w:val="24"/>
        </w:rPr>
        <w:t>resources</w:t>
      </w:r>
      <w:r w:rsidR="00E13CB6" w:rsidRPr="00110EB5">
        <w:rPr>
          <w:rFonts w:cstheme="minorHAnsi"/>
          <w:sz w:val="24"/>
          <w:szCs w:val="24"/>
        </w:rPr>
        <w:t xml:space="preserve"> and materials that are age appropriate and </w:t>
      </w:r>
      <w:r w:rsidR="00930388" w:rsidRPr="00110EB5">
        <w:rPr>
          <w:rFonts w:cstheme="minorHAnsi"/>
          <w:sz w:val="24"/>
          <w:szCs w:val="24"/>
        </w:rPr>
        <w:t>enhance</w:t>
      </w:r>
      <w:r w:rsidR="001B5D53" w:rsidRPr="00110EB5">
        <w:rPr>
          <w:rFonts w:cstheme="minorHAnsi"/>
          <w:sz w:val="24"/>
          <w:szCs w:val="24"/>
        </w:rPr>
        <w:t xml:space="preserve"> the teaching </w:t>
      </w:r>
      <w:r w:rsidR="00E13CB6" w:rsidRPr="00110EB5">
        <w:rPr>
          <w:rFonts w:cstheme="minorHAnsi"/>
          <w:sz w:val="24"/>
          <w:szCs w:val="24"/>
        </w:rPr>
        <w:t>of RSHE</w:t>
      </w:r>
      <w:r w:rsidR="00930388" w:rsidRPr="00110EB5">
        <w:rPr>
          <w:rFonts w:cstheme="minorHAnsi"/>
          <w:sz w:val="24"/>
          <w:szCs w:val="24"/>
        </w:rPr>
        <w:t xml:space="preserve"> </w:t>
      </w:r>
      <w:r w:rsidRPr="00110EB5">
        <w:rPr>
          <w:rFonts w:cstheme="minorHAnsi"/>
          <w:sz w:val="24"/>
          <w:szCs w:val="24"/>
        </w:rPr>
        <w:t xml:space="preserve">exercising their professional judgement and that are in line with our legal duty in relation to impartiality. </w:t>
      </w:r>
    </w:p>
    <w:p w:rsidR="00E13CB6" w:rsidRPr="00110EB5" w:rsidRDefault="00E13CB6" w:rsidP="00C9622B">
      <w:pPr>
        <w:rPr>
          <w:rFonts w:cstheme="minorHAnsi"/>
          <w:sz w:val="24"/>
          <w:szCs w:val="24"/>
        </w:rPr>
      </w:pPr>
      <w:r w:rsidRPr="00110EB5">
        <w:rPr>
          <w:rFonts w:cstheme="minorHAnsi"/>
          <w:sz w:val="24"/>
          <w:szCs w:val="24"/>
        </w:rPr>
        <w:t xml:space="preserve">These educational resources </w:t>
      </w:r>
      <w:r w:rsidR="00AD6B5E" w:rsidRPr="00110EB5">
        <w:rPr>
          <w:rFonts w:cstheme="minorHAnsi"/>
          <w:sz w:val="24"/>
          <w:szCs w:val="24"/>
        </w:rPr>
        <w:t>include resources from the Jigsaw scheme of work.  These will be selected for age appropriateness and in line with the consultation completed in 2021.</w:t>
      </w:r>
    </w:p>
    <w:p w:rsidR="00C9622B" w:rsidRPr="00110EB5" w:rsidRDefault="00450BD2" w:rsidP="00C9622B">
      <w:pPr>
        <w:spacing w:before="100" w:beforeAutospacing="1"/>
        <w:rPr>
          <w:sz w:val="24"/>
          <w:szCs w:val="24"/>
          <w:lang w:val="en"/>
        </w:rPr>
      </w:pPr>
      <w:r w:rsidRPr="00110EB5">
        <w:rPr>
          <w:rFonts w:cstheme="minorHAnsi"/>
          <w:sz w:val="24"/>
          <w:szCs w:val="24"/>
        </w:rPr>
        <w:t>In the event of external agencies</w:t>
      </w:r>
      <w:r w:rsidR="00C9622B" w:rsidRPr="00110EB5">
        <w:rPr>
          <w:rFonts w:cstheme="minorHAnsi"/>
          <w:sz w:val="24"/>
          <w:szCs w:val="24"/>
        </w:rPr>
        <w:t>/tools/resources</w:t>
      </w:r>
      <w:r w:rsidRPr="00110EB5">
        <w:rPr>
          <w:rFonts w:cstheme="minorHAnsi"/>
          <w:sz w:val="24"/>
          <w:szCs w:val="24"/>
        </w:rPr>
        <w:t xml:space="preserve"> being used </w:t>
      </w:r>
      <w:r w:rsidR="00B90D4D" w:rsidRPr="00110EB5">
        <w:rPr>
          <w:rFonts w:cstheme="minorHAnsi"/>
          <w:sz w:val="24"/>
          <w:szCs w:val="24"/>
        </w:rPr>
        <w:t xml:space="preserve">Mayespark </w:t>
      </w:r>
      <w:r w:rsidRPr="00110EB5">
        <w:rPr>
          <w:rFonts w:cstheme="minorHAnsi"/>
          <w:sz w:val="24"/>
          <w:szCs w:val="24"/>
        </w:rPr>
        <w:t>will ensure the materials comply</w:t>
      </w:r>
      <w:r w:rsidR="00C9622B" w:rsidRPr="00110EB5">
        <w:rPr>
          <w:rFonts w:cstheme="minorHAnsi"/>
          <w:sz w:val="24"/>
          <w:szCs w:val="24"/>
        </w:rPr>
        <w:t xml:space="preserve"> </w:t>
      </w:r>
      <w:r w:rsidR="00C9622B" w:rsidRPr="00110EB5">
        <w:rPr>
          <w:sz w:val="24"/>
          <w:szCs w:val="24"/>
          <w:lang w:val="en"/>
        </w:rPr>
        <w:t xml:space="preserve">our </w:t>
      </w:r>
      <w:r w:rsidR="00C9622B" w:rsidRPr="00110EB5">
        <w:rPr>
          <w:rFonts w:cstheme="minorHAnsi"/>
          <w:sz w:val="24"/>
          <w:szCs w:val="24"/>
        </w:rPr>
        <w:t>RSHE</w:t>
      </w:r>
      <w:r w:rsidR="00C9622B" w:rsidRPr="00110EB5">
        <w:rPr>
          <w:sz w:val="24"/>
          <w:szCs w:val="24"/>
          <w:lang w:val="en"/>
        </w:rPr>
        <w:t xml:space="preserve"> policy, the Teaching Standards, the Equality Act 2010, the Human Rights Act 1998, the Education Act 1996</w:t>
      </w:r>
      <w:r w:rsidR="00C9622B" w:rsidRPr="00110EB5">
        <w:rPr>
          <w:rFonts w:cstheme="minorHAnsi"/>
          <w:sz w:val="24"/>
          <w:szCs w:val="24"/>
        </w:rPr>
        <w:t xml:space="preserve"> and align to the teaching requirements se</w:t>
      </w:r>
      <w:r w:rsidR="00930388" w:rsidRPr="00110EB5">
        <w:rPr>
          <w:rFonts w:cstheme="minorHAnsi"/>
          <w:sz w:val="24"/>
          <w:szCs w:val="24"/>
        </w:rPr>
        <w:t xml:space="preserve">t out in the statutory guidance. </w:t>
      </w:r>
      <w:r w:rsidR="00C9622B" w:rsidRPr="00110EB5">
        <w:rPr>
          <w:rFonts w:cstheme="minorHAnsi"/>
          <w:sz w:val="24"/>
          <w:szCs w:val="24"/>
        </w:rPr>
        <w:t xml:space="preserve"> </w:t>
      </w:r>
    </w:p>
    <w:p w:rsidR="00416FDE" w:rsidRPr="00110EB5" w:rsidRDefault="00416FDE" w:rsidP="00C9622B">
      <w:pPr>
        <w:spacing w:before="100" w:beforeAutospacing="1"/>
        <w:rPr>
          <w:sz w:val="24"/>
          <w:szCs w:val="24"/>
          <w:lang w:val="en"/>
        </w:rPr>
      </w:pPr>
      <w:r w:rsidRPr="00110EB5">
        <w:rPr>
          <w:rFonts w:cstheme="minorHAnsi"/>
          <w:sz w:val="24"/>
          <w:szCs w:val="24"/>
        </w:rPr>
        <w:t>We will</w:t>
      </w:r>
      <w:r w:rsidR="00E13CB6" w:rsidRPr="00110EB5">
        <w:rPr>
          <w:rFonts w:cstheme="minorHAnsi"/>
          <w:sz w:val="24"/>
          <w:szCs w:val="24"/>
        </w:rPr>
        <w:t xml:space="preserve"> share some of these resources at our annual</w:t>
      </w:r>
      <w:r w:rsidRPr="00110EB5">
        <w:rPr>
          <w:rFonts w:cstheme="minorHAnsi"/>
          <w:sz w:val="24"/>
          <w:szCs w:val="24"/>
        </w:rPr>
        <w:t xml:space="preserve"> Parent/Carer</w:t>
      </w:r>
      <w:r w:rsidR="00E13CB6" w:rsidRPr="00110EB5">
        <w:rPr>
          <w:rFonts w:cstheme="minorHAnsi"/>
          <w:sz w:val="24"/>
          <w:szCs w:val="24"/>
        </w:rPr>
        <w:t xml:space="preserve"> RSHE meeting. </w:t>
      </w:r>
    </w:p>
    <w:p w:rsidR="009A7B7C" w:rsidRPr="00BD2C34" w:rsidRDefault="009A7B7C" w:rsidP="00DD54CD">
      <w:pPr>
        <w:pStyle w:val="Heading2"/>
        <w:jc w:val="left"/>
        <w:rPr>
          <w:rFonts w:asciiTheme="minorHAnsi" w:hAnsiTheme="minorHAnsi" w:cstheme="minorHAnsi"/>
          <w:b/>
          <w:color w:val="A8D08D" w:themeColor="accent6" w:themeTint="99"/>
        </w:rPr>
      </w:pPr>
      <w:bookmarkStart w:id="33" w:name="_Toc69920718"/>
      <w:r w:rsidRPr="00BD2C34">
        <w:rPr>
          <w:rFonts w:asciiTheme="minorHAnsi" w:hAnsiTheme="minorHAnsi" w:cstheme="minorHAnsi"/>
          <w:b/>
          <w:color w:val="A8D08D" w:themeColor="accent6" w:themeTint="99"/>
        </w:rPr>
        <w:t>RSHE Lead</w:t>
      </w:r>
      <w:bookmarkEnd w:id="33"/>
    </w:p>
    <w:p w:rsidR="00AD6B5E" w:rsidRPr="00110EB5" w:rsidRDefault="00C436EF" w:rsidP="009A7B7C">
      <w:pPr>
        <w:rPr>
          <w:rFonts w:cstheme="minorHAnsi"/>
          <w:sz w:val="24"/>
          <w:szCs w:val="24"/>
        </w:rPr>
      </w:pPr>
      <w:r w:rsidRPr="00110EB5">
        <w:rPr>
          <w:sz w:val="24"/>
        </w:rPr>
        <w:t xml:space="preserve">The name of the </w:t>
      </w:r>
      <w:r w:rsidRPr="00110EB5">
        <w:rPr>
          <w:rFonts w:cstheme="minorHAnsi"/>
          <w:sz w:val="24"/>
          <w:szCs w:val="24"/>
        </w:rPr>
        <w:t xml:space="preserve">RSHE at </w:t>
      </w:r>
      <w:r w:rsidR="00B90D4D" w:rsidRPr="00110EB5">
        <w:rPr>
          <w:rFonts w:cstheme="minorHAnsi"/>
          <w:sz w:val="24"/>
          <w:szCs w:val="24"/>
        </w:rPr>
        <w:t xml:space="preserve">Mayespark </w:t>
      </w:r>
      <w:r w:rsidRPr="00110EB5">
        <w:rPr>
          <w:rFonts w:cstheme="minorHAnsi"/>
          <w:sz w:val="24"/>
          <w:szCs w:val="24"/>
        </w:rPr>
        <w:t>i</w:t>
      </w:r>
      <w:r w:rsidR="00AD6B5E" w:rsidRPr="00110EB5">
        <w:rPr>
          <w:rFonts w:cstheme="minorHAnsi"/>
          <w:sz w:val="24"/>
          <w:szCs w:val="24"/>
        </w:rPr>
        <w:t>s Paula Juffs</w:t>
      </w:r>
    </w:p>
    <w:p w:rsidR="00F34459" w:rsidRDefault="00C436EF">
      <w:pPr>
        <w:rPr>
          <w:rFonts w:cstheme="minorHAnsi"/>
          <w:color w:val="ED7D31" w:themeColor="accent2"/>
          <w:sz w:val="24"/>
          <w:szCs w:val="24"/>
        </w:rPr>
      </w:pPr>
      <w:r w:rsidRPr="00110EB5">
        <w:rPr>
          <w:rFonts w:cstheme="minorHAnsi"/>
          <w:sz w:val="24"/>
          <w:szCs w:val="24"/>
        </w:rPr>
        <w:t>If you have any questions regarding this policy or RSHE please contact</w:t>
      </w:r>
      <w:r w:rsidR="007357A6" w:rsidRPr="00110EB5">
        <w:rPr>
          <w:rFonts w:cstheme="minorHAnsi"/>
          <w:sz w:val="24"/>
          <w:szCs w:val="24"/>
        </w:rPr>
        <w:t xml:space="preserve"> </w:t>
      </w:r>
      <w:r w:rsidR="00AD6B5E" w:rsidRPr="00110EB5">
        <w:rPr>
          <w:rFonts w:cstheme="minorHAnsi"/>
          <w:sz w:val="24"/>
          <w:szCs w:val="24"/>
        </w:rPr>
        <w:t xml:space="preserve">Paula Juffs, or any SLT member via </w:t>
      </w:r>
      <w:hyperlink r:id="rId14" w:history="1">
        <w:r w:rsidR="00AD6B5E" w:rsidRPr="00651FBB">
          <w:rPr>
            <w:rStyle w:val="Hyperlink"/>
            <w:rFonts w:cstheme="minorHAnsi"/>
            <w:sz w:val="24"/>
            <w:szCs w:val="24"/>
          </w:rPr>
          <w:t>office@mayespark.redbridge.sch.uk</w:t>
        </w:r>
      </w:hyperlink>
      <w:r w:rsidR="00AD6B5E">
        <w:rPr>
          <w:rFonts w:cstheme="minorHAnsi"/>
          <w:color w:val="ED7D31" w:themeColor="accent2"/>
          <w:sz w:val="24"/>
          <w:szCs w:val="24"/>
        </w:rPr>
        <w:t xml:space="preserve"> </w:t>
      </w:r>
      <w:r w:rsidR="00F34459">
        <w:rPr>
          <w:rFonts w:cstheme="minorHAnsi"/>
          <w:color w:val="ED7D31" w:themeColor="accent2"/>
          <w:sz w:val="24"/>
          <w:szCs w:val="24"/>
        </w:rPr>
        <w:br w:type="page"/>
      </w:r>
    </w:p>
    <w:p w:rsidR="007961A7" w:rsidRPr="00BD2C34" w:rsidRDefault="007C1DA5" w:rsidP="002F1BCF">
      <w:pPr>
        <w:pStyle w:val="Heading1"/>
        <w:rPr>
          <w:rFonts w:asciiTheme="minorHAnsi" w:hAnsiTheme="minorHAnsi" w:cstheme="minorHAnsi"/>
          <w:b/>
          <w:color w:val="A8D08D" w:themeColor="accent6" w:themeTint="99"/>
          <w:sz w:val="24"/>
          <w:szCs w:val="24"/>
          <w:lang w:val="en-US"/>
        </w:rPr>
      </w:pPr>
      <w:bookmarkStart w:id="34" w:name="_Toc69920719"/>
      <w:r w:rsidRPr="00BD2C34">
        <w:rPr>
          <w:rFonts w:asciiTheme="minorHAnsi" w:hAnsiTheme="minorHAnsi" w:cstheme="minorHAnsi"/>
          <w:b/>
          <w:color w:val="A8D08D" w:themeColor="accent6" w:themeTint="99"/>
        </w:rPr>
        <w:lastRenderedPageBreak/>
        <w:t>Appendix 1</w:t>
      </w:r>
      <w:bookmarkEnd w:id="34"/>
    </w:p>
    <w:p w:rsidR="007C1DA5" w:rsidRPr="002F1BCF" w:rsidRDefault="007C1DA5" w:rsidP="002F1BCF">
      <w:pPr>
        <w:pStyle w:val="Heading2"/>
        <w:rPr>
          <w:rFonts w:asciiTheme="minorHAnsi" w:hAnsiTheme="minorHAnsi" w:cstheme="minorHAnsi"/>
          <w:b/>
          <w:color w:val="A8D08D" w:themeColor="accent6" w:themeTint="99"/>
          <w:sz w:val="36"/>
        </w:rPr>
      </w:pPr>
      <w:bookmarkStart w:id="35" w:name="_Toc69920720"/>
      <w:r w:rsidRPr="00BD2C34">
        <w:rPr>
          <w:rFonts w:asciiTheme="minorHAnsi" w:hAnsiTheme="minorHAnsi" w:cstheme="minorHAnsi"/>
          <w:b/>
          <w:color w:val="A8D08D" w:themeColor="accent6" w:themeTint="99"/>
          <w:sz w:val="36"/>
        </w:rPr>
        <w:t>Science National Curriculum</w:t>
      </w:r>
      <w:bookmarkEnd w:id="35"/>
    </w:p>
    <w:p w:rsidR="00110EB5" w:rsidRDefault="00110EB5" w:rsidP="00110EB5">
      <w:pPr>
        <w:jc w:val="center"/>
        <w:rPr>
          <w:rFonts w:cstheme="minorHAnsi"/>
          <w:b/>
          <w:sz w:val="32"/>
        </w:rPr>
      </w:pPr>
      <w:bookmarkStart w:id="36" w:name="_Toc69920721"/>
      <w:r w:rsidRPr="00110EB5">
        <w:rPr>
          <w:rFonts w:cstheme="minorHAnsi"/>
          <w:b/>
          <w:sz w:val="32"/>
        </w:rPr>
        <w:t>See separate document</w:t>
      </w:r>
    </w:p>
    <w:p w:rsidR="00110EB5" w:rsidRPr="00110EB5" w:rsidRDefault="00110EB5" w:rsidP="00110EB5">
      <w:pPr>
        <w:jc w:val="center"/>
        <w:rPr>
          <w:rFonts w:cstheme="minorHAnsi"/>
          <w:b/>
          <w:sz w:val="32"/>
        </w:rPr>
      </w:pPr>
    </w:p>
    <w:p w:rsidR="00CD0379" w:rsidRPr="00110EB5" w:rsidRDefault="00110EB5" w:rsidP="00110EB5">
      <w:pPr>
        <w:jc w:val="center"/>
        <w:rPr>
          <w:rFonts w:cstheme="minorHAnsi"/>
          <w:b/>
          <w:color w:val="A8D08D" w:themeColor="accent6" w:themeTint="99"/>
          <w:sz w:val="48"/>
          <w:szCs w:val="24"/>
          <w:lang w:val="en-US"/>
        </w:rPr>
      </w:pPr>
      <w:r>
        <w:rPr>
          <w:rFonts w:cstheme="minorHAnsi"/>
          <w:b/>
          <w:color w:val="A8D08D" w:themeColor="accent6" w:themeTint="99"/>
          <w:sz w:val="40"/>
        </w:rPr>
        <w:t>A</w:t>
      </w:r>
      <w:r w:rsidR="00CD0379" w:rsidRPr="00110EB5">
        <w:rPr>
          <w:rFonts w:cstheme="minorHAnsi"/>
          <w:b/>
          <w:color w:val="A8D08D" w:themeColor="accent6" w:themeTint="99"/>
          <w:sz w:val="40"/>
        </w:rPr>
        <w:t>ppendix 2</w:t>
      </w:r>
      <w:bookmarkEnd w:id="36"/>
    </w:p>
    <w:p w:rsidR="00330D06" w:rsidRPr="002F1BCF" w:rsidRDefault="001C2EF5" w:rsidP="001C2EF5">
      <w:pPr>
        <w:pStyle w:val="Heading2"/>
        <w:jc w:val="left"/>
        <w:rPr>
          <w:rFonts w:asciiTheme="minorHAnsi" w:hAnsiTheme="minorHAnsi" w:cstheme="minorHAnsi"/>
          <w:b/>
          <w:color w:val="A8D08D" w:themeColor="accent6" w:themeTint="99"/>
          <w:sz w:val="36"/>
        </w:rPr>
      </w:pPr>
      <w:bookmarkStart w:id="37" w:name="_Toc69920722"/>
      <w:r>
        <w:rPr>
          <w:rFonts w:asciiTheme="minorHAnsi" w:hAnsiTheme="minorHAnsi" w:cstheme="minorHAnsi"/>
          <w:b/>
          <w:color w:val="A8D08D" w:themeColor="accent6" w:themeTint="99"/>
          <w:sz w:val="36"/>
        </w:rPr>
        <w:t xml:space="preserve">                                     RSHE agreed </w:t>
      </w:r>
      <w:bookmarkEnd w:id="37"/>
      <w:r>
        <w:rPr>
          <w:rFonts w:asciiTheme="minorHAnsi" w:hAnsiTheme="minorHAnsi" w:cstheme="minorHAnsi"/>
          <w:b/>
          <w:color w:val="A8D08D" w:themeColor="accent6" w:themeTint="99"/>
          <w:sz w:val="36"/>
        </w:rPr>
        <w:t>curriculum</w:t>
      </w:r>
    </w:p>
    <w:p w:rsidR="00110EB5" w:rsidRPr="00110EB5" w:rsidRDefault="00110EB5" w:rsidP="00110EB5">
      <w:pPr>
        <w:jc w:val="center"/>
        <w:rPr>
          <w:rFonts w:cstheme="minorHAnsi"/>
          <w:b/>
          <w:sz w:val="32"/>
        </w:rPr>
      </w:pPr>
      <w:r w:rsidRPr="00110EB5">
        <w:rPr>
          <w:rFonts w:cstheme="minorHAnsi"/>
          <w:b/>
          <w:sz w:val="32"/>
        </w:rPr>
        <w:t>See separate document</w:t>
      </w:r>
    </w:p>
    <w:p w:rsidR="00330D06" w:rsidRDefault="00330D06">
      <w:pPr>
        <w:rPr>
          <w:rFonts w:cstheme="minorHAnsi"/>
          <w:b/>
          <w:color w:val="A8D08D" w:themeColor="accent6" w:themeTint="99"/>
          <w:sz w:val="32"/>
        </w:rPr>
      </w:pPr>
    </w:p>
    <w:p w:rsidR="00330D06" w:rsidRPr="002F1BCF" w:rsidRDefault="00330D06" w:rsidP="002F1BCF">
      <w:pPr>
        <w:pStyle w:val="Heading1"/>
        <w:rPr>
          <w:rFonts w:asciiTheme="minorHAnsi" w:hAnsiTheme="minorHAnsi" w:cstheme="minorHAnsi"/>
          <w:b/>
          <w:color w:val="A8D08D" w:themeColor="accent6" w:themeTint="99"/>
          <w:sz w:val="24"/>
          <w:szCs w:val="24"/>
          <w:lang w:val="en-US"/>
        </w:rPr>
      </w:pPr>
      <w:bookmarkStart w:id="38" w:name="_Toc69920723"/>
      <w:r w:rsidRPr="002F1BCF">
        <w:rPr>
          <w:rFonts w:asciiTheme="minorHAnsi" w:hAnsiTheme="minorHAnsi" w:cstheme="minorHAnsi"/>
          <w:b/>
          <w:color w:val="A8D08D" w:themeColor="accent6" w:themeTint="99"/>
        </w:rPr>
        <w:t>Appendix 3</w:t>
      </w:r>
      <w:bookmarkEnd w:id="38"/>
    </w:p>
    <w:p w:rsidR="00330D06" w:rsidRPr="002F1BCF" w:rsidRDefault="00330D06" w:rsidP="002F1BCF">
      <w:pPr>
        <w:pStyle w:val="Heading2"/>
        <w:rPr>
          <w:rFonts w:asciiTheme="minorHAnsi" w:hAnsiTheme="minorHAnsi" w:cstheme="minorHAnsi"/>
          <w:b/>
          <w:color w:val="A8D08D" w:themeColor="accent6" w:themeTint="99"/>
          <w:sz w:val="36"/>
        </w:rPr>
      </w:pPr>
      <w:bookmarkStart w:id="39" w:name="_Toc69920724"/>
      <w:r w:rsidRPr="002F1BCF">
        <w:rPr>
          <w:rFonts w:asciiTheme="minorHAnsi" w:hAnsiTheme="minorHAnsi" w:cstheme="minorHAnsi"/>
          <w:b/>
          <w:color w:val="A8D08D" w:themeColor="accent6" w:themeTint="99"/>
          <w:sz w:val="36"/>
        </w:rPr>
        <w:t>DfE Guidance for teaching Relationships, Sex and Health Education 2019.</w:t>
      </w:r>
      <w:bookmarkEnd w:id="39"/>
      <w:r w:rsidRPr="002F1BCF">
        <w:rPr>
          <w:rFonts w:asciiTheme="minorHAnsi" w:hAnsiTheme="minorHAnsi" w:cstheme="minorHAnsi"/>
          <w:b/>
          <w:color w:val="A8D08D" w:themeColor="accent6" w:themeTint="99"/>
          <w:sz w:val="36"/>
        </w:rPr>
        <w:t xml:space="preserve"> </w:t>
      </w:r>
    </w:p>
    <w:p w:rsidR="00110EB5" w:rsidRPr="00110EB5" w:rsidRDefault="00110EB5" w:rsidP="00110EB5">
      <w:pPr>
        <w:jc w:val="center"/>
        <w:rPr>
          <w:rFonts w:cstheme="minorHAnsi"/>
          <w:b/>
          <w:sz w:val="32"/>
        </w:rPr>
      </w:pPr>
      <w:r w:rsidRPr="00110EB5">
        <w:rPr>
          <w:rFonts w:cstheme="minorHAnsi"/>
          <w:b/>
          <w:sz w:val="32"/>
        </w:rPr>
        <w:t>See separate document</w:t>
      </w:r>
    </w:p>
    <w:p w:rsidR="00CD0379" w:rsidRDefault="00CD0379" w:rsidP="00CD0379">
      <w:pPr>
        <w:jc w:val="center"/>
        <w:rPr>
          <w:b/>
          <w:color w:val="A8D08D" w:themeColor="accent6" w:themeTint="99"/>
          <w:sz w:val="32"/>
        </w:rPr>
      </w:pPr>
    </w:p>
    <w:p w:rsidR="00330D06" w:rsidRPr="002F1BCF" w:rsidRDefault="00330D06" w:rsidP="002F1BCF">
      <w:pPr>
        <w:pStyle w:val="Heading1"/>
        <w:rPr>
          <w:rFonts w:asciiTheme="minorHAnsi" w:hAnsiTheme="minorHAnsi" w:cstheme="minorHAnsi"/>
          <w:b/>
          <w:color w:val="A8D08D" w:themeColor="accent6" w:themeTint="99"/>
          <w:sz w:val="24"/>
          <w:szCs w:val="24"/>
          <w:lang w:val="en-US"/>
        </w:rPr>
      </w:pPr>
      <w:bookmarkStart w:id="40" w:name="_Toc69920725"/>
      <w:r w:rsidRPr="002F1BCF">
        <w:rPr>
          <w:rFonts w:asciiTheme="minorHAnsi" w:hAnsiTheme="minorHAnsi" w:cstheme="minorHAnsi"/>
          <w:b/>
          <w:color w:val="A8D08D" w:themeColor="accent6" w:themeTint="99"/>
        </w:rPr>
        <w:t>Appendix 4</w:t>
      </w:r>
      <w:bookmarkEnd w:id="40"/>
    </w:p>
    <w:p w:rsidR="00B914FE" w:rsidRPr="002F1BCF" w:rsidRDefault="00330D06" w:rsidP="002F1BCF">
      <w:pPr>
        <w:pStyle w:val="Heading2"/>
        <w:rPr>
          <w:rFonts w:asciiTheme="minorHAnsi" w:hAnsiTheme="minorHAnsi" w:cstheme="minorHAnsi"/>
          <w:b/>
          <w:color w:val="A8D08D" w:themeColor="accent6" w:themeTint="99"/>
          <w:sz w:val="36"/>
        </w:rPr>
      </w:pPr>
      <w:bookmarkStart w:id="41" w:name="_Toc69920726"/>
      <w:r w:rsidRPr="002F1BCF">
        <w:rPr>
          <w:rFonts w:asciiTheme="minorHAnsi" w:hAnsiTheme="minorHAnsi" w:cstheme="minorHAnsi"/>
          <w:b/>
          <w:color w:val="A8D08D" w:themeColor="accent6" w:themeTint="99"/>
          <w:sz w:val="36"/>
        </w:rPr>
        <w:t>Forms or details relevant to withdrawal from Sex Education</w:t>
      </w:r>
      <w:bookmarkEnd w:id="41"/>
    </w:p>
    <w:p w:rsidR="00AD6B5E" w:rsidRPr="00110EB5" w:rsidRDefault="00AD6B5E" w:rsidP="00AD6B5E">
      <w:pPr>
        <w:jc w:val="center"/>
        <w:rPr>
          <w:b/>
          <w:sz w:val="32"/>
        </w:rPr>
      </w:pPr>
    </w:p>
    <w:p w:rsidR="00B914FE" w:rsidRDefault="00AD6B5E" w:rsidP="00AD6B5E">
      <w:pPr>
        <w:jc w:val="center"/>
        <w:rPr>
          <w:sz w:val="24"/>
          <w:szCs w:val="28"/>
        </w:rPr>
      </w:pPr>
      <w:r w:rsidRPr="00110EB5">
        <w:rPr>
          <w:sz w:val="24"/>
          <w:szCs w:val="28"/>
        </w:rPr>
        <w:t>Parents wishing to withdraw their child from Sex Education should request a meeting with the RSHE lead or senior leader in school to understand which lessons the child is to be taken out of and which elements of the curriculum are statutory and then send a letter to the headteacher confirming their decision.</w:t>
      </w:r>
    </w:p>
    <w:p w:rsidR="00270066" w:rsidRPr="002F1BCF" w:rsidRDefault="00270066" w:rsidP="00270066">
      <w:pPr>
        <w:pStyle w:val="Heading1"/>
        <w:rPr>
          <w:rFonts w:asciiTheme="minorHAnsi" w:hAnsiTheme="minorHAnsi" w:cstheme="minorHAnsi"/>
          <w:b/>
          <w:color w:val="A8D08D" w:themeColor="accent6" w:themeTint="99"/>
          <w:sz w:val="24"/>
          <w:szCs w:val="24"/>
          <w:lang w:val="en-US"/>
        </w:rPr>
      </w:pPr>
      <w:r w:rsidRPr="002F1BCF">
        <w:rPr>
          <w:rFonts w:asciiTheme="minorHAnsi" w:hAnsiTheme="minorHAnsi" w:cstheme="minorHAnsi"/>
          <w:b/>
          <w:color w:val="A8D08D" w:themeColor="accent6" w:themeTint="99"/>
        </w:rPr>
        <w:t xml:space="preserve">Appendix </w:t>
      </w:r>
      <w:r w:rsidR="00907908">
        <w:rPr>
          <w:rFonts w:asciiTheme="minorHAnsi" w:hAnsiTheme="minorHAnsi" w:cstheme="minorHAnsi"/>
          <w:b/>
          <w:color w:val="A8D08D" w:themeColor="accent6" w:themeTint="99"/>
        </w:rPr>
        <w:t>5</w:t>
      </w:r>
    </w:p>
    <w:p w:rsidR="00270066" w:rsidRDefault="00270066" w:rsidP="00270066">
      <w:pPr>
        <w:pStyle w:val="Heading2"/>
        <w:rPr>
          <w:rFonts w:asciiTheme="minorHAnsi" w:hAnsiTheme="minorHAnsi" w:cstheme="minorHAnsi"/>
          <w:b/>
          <w:color w:val="A8D08D" w:themeColor="accent6" w:themeTint="99"/>
          <w:sz w:val="36"/>
        </w:rPr>
      </w:pPr>
      <w:r>
        <w:rPr>
          <w:rFonts w:asciiTheme="minorHAnsi" w:hAnsiTheme="minorHAnsi" w:cstheme="minorHAnsi"/>
          <w:b/>
          <w:color w:val="A8D08D" w:themeColor="accent6" w:themeTint="99"/>
          <w:sz w:val="36"/>
        </w:rPr>
        <w:t>Consultation outcomes and surveys</w:t>
      </w:r>
    </w:p>
    <w:p w:rsidR="00270066" w:rsidRPr="00270066" w:rsidRDefault="00270066" w:rsidP="00DD0C63">
      <w:pPr>
        <w:jc w:val="center"/>
      </w:pPr>
      <w:r w:rsidRPr="00110EB5">
        <w:rPr>
          <w:rFonts w:cstheme="minorHAnsi"/>
          <w:b/>
          <w:sz w:val="32"/>
        </w:rPr>
        <w:t>See separate document</w:t>
      </w:r>
    </w:p>
    <w:p w:rsidR="00270066" w:rsidRPr="00110EB5" w:rsidRDefault="00270066" w:rsidP="00AD6B5E">
      <w:pPr>
        <w:jc w:val="center"/>
        <w:rPr>
          <w:sz w:val="32"/>
        </w:rPr>
      </w:pPr>
    </w:p>
    <w:sectPr w:rsidR="00270066" w:rsidRPr="00110EB5" w:rsidSect="00110EB5">
      <w:headerReference w:type="default" r:id="rId15"/>
      <w:footerReference w:type="default" r:id="rId16"/>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B2F" w:rsidRDefault="00996B2F" w:rsidP="00660810">
      <w:pPr>
        <w:spacing w:after="0" w:line="240" w:lineRule="auto"/>
      </w:pPr>
      <w:r>
        <w:separator/>
      </w:r>
    </w:p>
  </w:endnote>
  <w:endnote w:type="continuationSeparator" w:id="0">
    <w:p w:rsidR="00996B2F" w:rsidRDefault="00996B2F" w:rsidP="0066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271428"/>
      <w:docPartObj>
        <w:docPartGallery w:val="Page Numbers (Bottom of Page)"/>
        <w:docPartUnique/>
      </w:docPartObj>
    </w:sdtPr>
    <w:sdtEndPr>
      <w:rPr>
        <w:noProof/>
      </w:rPr>
    </w:sdtEndPr>
    <w:sdtContent>
      <w:p w:rsidR="00EC0EC2" w:rsidRDefault="00EC0EC2">
        <w:pPr>
          <w:pStyle w:val="Footer"/>
          <w:jc w:val="right"/>
        </w:pPr>
        <w:r>
          <w:fldChar w:fldCharType="begin"/>
        </w:r>
        <w:r>
          <w:instrText xml:space="preserve"> PAGE   \* MERGEFORMAT </w:instrText>
        </w:r>
        <w:r>
          <w:fldChar w:fldCharType="separate"/>
        </w:r>
        <w:r w:rsidR="004445C2">
          <w:rPr>
            <w:noProof/>
          </w:rPr>
          <w:t>7</w:t>
        </w:r>
        <w:r>
          <w:rPr>
            <w:noProof/>
          </w:rPr>
          <w:fldChar w:fldCharType="end"/>
        </w:r>
      </w:p>
    </w:sdtContent>
  </w:sdt>
  <w:p w:rsidR="00EC0EC2" w:rsidRDefault="00EC0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B2F" w:rsidRDefault="00996B2F" w:rsidP="00660810">
      <w:pPr>
        <w:spacing w:after="0" w:line="240" w:lineRule="auto"/>
      </w:pPr>
      <w:r>
        <w:separator/>
      </w:r>
    </w:p>
  </w:footnote>
  <w:footnote w:type="continuationSeparator" w:id="0">
    <w:p w:rsidR="00996B2F" w:rsidRDefault="00996B2F" w:rsidP="00660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EC2" w:rsidRDefault="00EC0EC2">
    <w:pPr>
      <w:pStyle w:val="Header"/>
    </w:pPr>
    <w:r>
      <w:rPr>
        <w:noProof/>
      </w:rPr>
      <w:drawing>
        <wp:anchor distT="0" distB="0" distL="114300" distR="114300" simplePos="0" relativeHeight="251658240" behindDoc="0" locked="0" layoutInCell="1" allowOverlap="1" wp14:anchorId="6320254E" wp14:editId="634419BE">
          <wp:simplePos x="0" y="0"/>
          <wp:positionH relativeFrom="margin">
            <wp:posOffset>5097780</wp:posOffset>
          </wp:positionH>
          <wp:positionV relativeFrom="paragraph">
            <wp:posOffset>-221615</wp:posOffset>
          </wp:positionV>
          <wp:extent cx="1341120" cy="533235"/>
          <wp:effectExtent l="0" t="0" r="0" b="635"/>
          <wp:wrapNone/>
          <wp:docPr id="17" name="Picture 17"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B Redbridge_300_co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33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0" allowOverlap="1" wp14:anchorId="428C075A" wp14:editId="1102D0C1">
              <wp:simplePos x="0" y="0"/>
              <wp:positionH relativeFrom="margin">
                <wp:align>right</wp:align>
              </wp:positionH>
              <wp:positionV relativeFrom="topMargin">
                <wp:posOffset>373380</wp:posOffset>
              </wp:positionV>
              <wp:extent cx="5943600" cy="198120"/>
              <wp:effectExtent l="0" t="0" r="0" b="1143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EC0EC2" w:rsidRDefault="00B91ED8">
                              <w:pPr>
                                <w:spacing w:after="0" w:line="240" w:lineRule="auto"/>
                              </w:pPr>
                              <w:r>
                                <w:t>RSHE Primary Policy</w:t>
                              </w:r>
                            </w:p>
                          </w:sdtContent>
                        </w:sdt>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428C075A" id="_x0000_t202" coordsize="21600,21600" o:spt="202" path="m,l,21600r21600,l21600,xe">
              <v:stroke joinstyle="miter"/>
              <v:path gradientshapeok="t" o:connecttype="rect"/>
            </v:shapetype>
            <v:shape id="Text Box 218" o:spid="_x0000_s1026" type="#_x0000_t202" style="position:absolute;margin-left:416.8pt;margin-top:29.4pt;width:468pt;height:15.6pt;z-index:251657216;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" o:allowincell="f" filled="f" stroked="f">
              <v:textbox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EC0EC2" w:rsidRDefault="00B91ED8">
                        <w:pPr>
                          <w:spacing w:after="0" w:line="240" w:lineRule="auto"/>
                        </w:pPr>
                        <w:r>
                          <w:t>RSHE Primary Policy</w:t>
                        </w:r>
                      </w:p>
                    </w:sdtContent>
                  </w:sdt>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0" allowOverlap="1" wp14:anchorId="340F3369" wp14:editId="46341EEE">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EC0EC2" w:rsidRDefault="00EC0EC2">
                          <w:pPr>
                            <w:spacing w:after="0" w:line="240" w:lineRule="auto"/>
                            <w:jc w:val="right"/>
                            <w:rPr>
                              <w:color w:val="FFFFFF" w:themeColor="background1"/>
                            </w:rPr>
                          </w:pPr>
                          <w:r>
                            <w:fldChar w:fldCharType="begin"/>
                          </w:r>
                          <w:r>
                            <w:instrText xml:space="preserve"> PAGE   \* MERGEFORMAT </w:instrText>
                          </w:r>
                          <w:r>
                            <w:fldChar w:fldCharType="separate"/>
                          </w:r>
                          <w:r w:rsidR="004445C2" w:rsidRPr="004445C2">
                            <w:rPr>
                              <w:noProof/>
                              <w:color w:val="FFFFFF" w:themeColor="background1"/>
                            </w:rPr>
                            <w:t>7</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40F3369" id="Text Box 219" o:spid="_x0000_s1027" type="#_x0000_t202" style="position:absolute;margin-left:0;margin-top:0;width:1in;height:13.45pt;z-index:25165619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EC0EC2" w:rsidRDefault="00EC0EC2">
                    <w:pPr>
                      <w:spacing w:after="0" w:line="240" w:lineRule="auto"/>
                      <w:jc w:val="right"/>
                      <w:rPr>
                        <w:color w:val="FFFFFF" w:themeColor="background1"/>
                      </w:rPr>
                    </w:pPr>
                    <w:r>
                      <w:fldChar w:fldCharType="begin"/>
                    </w:r>
                    <w:r>
                      <w:instrText xml:space="preserve"> PAGE   \* MERGEFORMAT </w:instrText>
                    </w:r>
                    <w:r>
                      <w:fldChar w:fldCharType="separate"/>
                    </w:r>
                    <w:r w:rsidR="004445C2" w:rsidRPr="004445C2">
                      <w:rPr>
                        <w:noProof/>
                        <w:color w:val="FFFFFF" w:themeColor="background1"/>
                      </w:rPr>
                      <w:t>7</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A2A4B"/>
    <w:multiLevelType w:val="hybridMultilevel"/>
    <w:tmpl w:val="7F6CB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86905"/>
    <w:multiLevelType w:val="hybridMultilevel"/>
    <w:tmpl w:val="CEF63626"/>
    <w:lvl w:ilvl="0" w:tplc="08090003">
      <w:start w:val="1"/>
      <w:numFmt w:val="bullet"/>
      <w:lvlText w:val="o"/>
      <w:lvlJc w:val="left"/>
      <w:pPr>
        <w:ind w:left="855" w:hanging="360"/>
      </w:pPr>
      <w:rPr>
        <w:rFonts w:ascii="Courier New" w:hAnsi="Courier New" w:cs="Courier New" w:hint="default"/>
      </w:rPr>
    </w:lvl>
    <w:lvl w:ilvl="1" w:tplc="08090001">
      <w:start w:val="1"/>
      <w:numFmt w:val="bullet"/>
      <w:lvlText w:val=""/>
      <w:lvlJc w:val="left"/>
      <w:pPr>
        <w:ind w:left="1575" w:hanging="360"/>
      </w:pPr>
      <w:rPr>
        <w:rFonts w:ascii="Symbol" w:hAnsi="Symbol"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 w15:restartNumberingAfterBreak="0">
    <w:nsid w:val="29BE2098"/>
    <w:multiLevelType w:val="multilevel"/>
    <w:tmpl w:val="54AE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B6294"/>
    <w:multiLevelType w:val="hybridMultilevel"/>
    <w:tmpl w:val="07408B14"/>
    <w:lvl w:ilvl="0" w:tplc="32C2A53C">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CA335A"/>
    <w:multiLevelType w:val="hybridMultilevel"/>
    <w:tmpl w:val="A6CA38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647B51"/>
    <w:multiLevelType w:val="hybridMultilevel"/>
    <w:tmpl w:val="0980B730"/>
    <w:lvl w:ilvl="0" w:tplc="33BAF552">
      <w:start w:val="1"/>
      <w:numFmt w:val="decimalZero"/>
      <w:lvlText w:val="%1."/>
      <w:lvlJc w:val="left"/>
      <w:pPr>
        <w:ind w:left="360" w:hanging="360"/>
      </w:pPr>
      <w:rPr>
        <w:rFonts w:asciiTheme="minorHAnsi" w:eastAsiaTheme="minorEastAsia" w:hAnsiTheme="minorHAnsi" w:cstheme="minorBidi"/>
        <w:color w:val="70AD47" w:themeColor="accent6"/>
        <w:sz w:val="36"/>
        <w:szCs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7F3D5E"/>
    <w:multiLevelType w:val="multilevel"/>
    <w:tmpl w:val="FF9C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12E00"/>
    <w:multiLevelType w:val="hybridMultilevel"/>
    <w:tmpl w:val="88E419D4"/>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10"/>
    <w:rsid w:val="00001FF3"/>
    <w:rsid w:val="0000422E"/>
    <w:rsid w:val="00017093"/>
    <w:rsid w:val="00041577"/>
    <w:rsid w:val="00050FB8"/>
    <w:rsid w:val="00060396"/>
    <w:rsid w:val="000614F0"/>
    <w:rsid w:val="00082AD2"/>
    <w:rsid w:val="00083F08"/>
    <w:rsid w:val="000A5AD9"/>
    <w:rsid w:val="000B436B"/>
    <w:rsid w:val="000B4710"/>
    <w:rsid w:val="000C7E75"/>
    <w:rsid w:val="000E0947"/>
    <w:rsid w:val="000E59A2"/>
    <w:rsid w:val="000E68EC"/>
    <w:rsid w:val="00110EB5"/>
    <w:rsid w:val="001129A2"/>
    <w:rsid w:val="001448B1"/>
    <w:rsid w:val="001617C4"/>
    <w:rsid w:val="00170A81"/>
    <w:rsid w:val="001773C2"/>
    <w:rsid w:val="001847B4"/>
    <w:rsid w:val="00190739"/>
    <w:rsid w:val="001B0CFA"/>
    <w:rsid w:val="001B5D53"/>
    <w:rsid w:val="001C2EF5"/>
    <w:rsid w:val="001C442B"/>
    <w:rsid w:val="001D1B9A"/>
    <w:rsid w:val="001D77D2"/>
    <w:rsid w:val="001E26CD"/>
    <w:rsid w:val="00200197"/>
    <w:rsid w:val="00205C84"/>
    <w:rsid w:val="002112C9"/>
    <w:rsid w:val="002217CD"/>
    <w:rsid w:val="00230AC0"/>
    <w:rsid w:val="00240E2A"/>
    <w:rsid w:val="00246097"/>
    <w:rsid w:val="002565CB"/>
    <w:rsid w:val="00260DE0"/>
    <w:rsid w:val="00264BBF"/>
    <w:rsid w:val="00270066"/>
    <w:rsid w:val="00271B7C"/>
    <w:rsid w:val="00276E37"/>
    <w:rsid w:val="00290C93"/>
    <w:rsid w:val="002D78E1"/>
    <w:rsid w:val="002F1BCF"/>
    <w:rsid w:val="00300B69"/>
    <w:rsid w:val="003176DE"/>
    <w:rsid w:val="00330D06"/>
    <w:rsid w:val="00335431"/>
    <w:rsid w:val="00336F0F"/>
    <w:rsid w:val="00354774"/>
    <w:rsid w:val="0038066E"/>
    <w:rsid w:val="003849CB"/>
    <w:rsid w:val="0039465B"/>
    <w:rsid w:val="003A5A3E"/>
    <w:rsid w:val="003B006B"/>
    <w:rsid w:val="003D4FA7"/>
    <w:rsid w:val="003E7655"/>
    <w:rsid w:val="003F12DA"/>
    <w:rsid w:val="0040011B"/>
    <w:rsid w:val="00412C26"/>
    <w:rsid w:val="00416FDE"/>
    <w:rsid w:val="004419B8"/>
    <w:rsid w:val="004445C2"/>
    <w:rsid w:val="00450BD2"/>
    <w:rsid w:val="00453DC4"/>
    <w:rsid w:val="00462001"/>
    <w:rsid w:val="00490FEE"/>
    <w:rsid w:val="004946EE"/>
    <w:rsid w:val="004A06ED"/>
    <w:rsid w:val="004A3202"/>
    <w:rsid w:val="004A5964"/>
    <w:rsid w:val="004B0844"/>
    <w:rsid w:val="004C5AC0"/>
    <w:rsid w:val="004E3B4A"/>
    <w:rsid w:val="00502883"/>
    <w:rsid w:val="00510A6A"/>
    <w:rsid w:val="005463BE"/>
    <w:rsid w:val="00566238"/>
    <w:rsid w:val="005712EE"/>
    <w:rsid w:val="005763C0"/>
    <w:rsid w:val="00596E2C"/>
    <w:rsid w:val="005A3963"/>
    <w:rsid w:val="005B3686"/>
    <w:rsid w:val="005F07A5"/>
    <w:rsid w:val="00602760"/>
    <w:rsid w:val="006170A0"/>
    <w:rsid w:val="0061778C"/>
    <w:rsid w:val="006220F2"/>
    <w:rsid w:val="00624B4D"/>
    <w:rsid w:val="00631757"/>
    <w:rsid w:val="00660810"/>
    <w:rsid w:val="006634B8"/>
    <w:rsid w:val="006867C5"/>
    <w:rsid w:val="006A4B34"/>
    <w:rsid w:val="006A665C"/>
    <w:rsid w:val="006B7494"/>
    <w:rsid w:val="006C3281"/>
    <w:rsid w:val="006E64DA"/>
    <w:rsid w:val="00704054"/>
    <w:rsid w:val="00705CF7"/>
    <w:rsid w:val="007149D1"/>
    <w:rsid w:val="00731EF9"/>
    <w:rsid w:val="007357A6"/>
    <w:rsid w:val="007644C1"/>
    <w:rsid w:val="00765EC6"/>
    <w:rsid w:val="0077361C"/>
    <w:rsid w:val="007815A5"/>
    <w:rsid w:val="007961A7"/>
    <w:rsid w:val="00796B46"/>
    <w:rsid w:val="007A7C2A"/>
    <w:rsid w:val="007B1AD1"/>
    <w:rsid w:val="007B670E"/>
    <w:rsid w:val="007C1DA5"/>
    <w:rsid w:val="007D4542"/>
    <w:rsid w:val="007F1491"/>
    <w:rsid w:val="007F1EBF"/>
    <w:rsid w:val="00804848"/>
    <w:rsid w:val="00805892"/>
    <w:rsid w:val="00826CE5"/>
    <w:rsid w:val="00846599"/>
    <w:rsid w:val="00862835"/>
    <w:rsid w:val="00871610"/>
    <w:rsid w:val="00875FBB"/>
    <w:rsid w:val="00886C9A"/>
    <w:rsid w:val="008C53AB"/>
    <w:rsid w:val="008D736C"/>
    <w:rsid w:val="008E3734"/>
    <w:rsid w:val="008F078F"/>
    <w:rsid w:val="008F735D"/>
    <w:rsid w:val="009022B0"/>
    <w:rsid w:val="00902C44"/>
    <w:rsid w:val="00907908"/>
    <w:rsid w:val="00911307"/>
    <w:rsid w:val="00914B44"/>
    <w:rsid w:val="0092161C"/>
    <w:rsid w:val="00930388"/>
    <w:rsid w:val="00937050"/>
    <w:rsid w:val="00954A2F"/>
    <w:rsid w:val="009911DE"/>
    <w:rsid w:val="00996B2F"/>
    <w:rsid w:val="009A7B7C"/>
    <w:rsid w:val="009D4A0B"/>
    <w:rsid w:val="009D52D7"/>
    <w:rsid w:val="009D5FF8"/>
    <w:rsid w:val="009E0E88"/>
    <w:rsid w:val="009F297A"/>
    <w:rsid w:val="00A04732"/>
    <w:rsid w:val="00A139B6"/>
    <w:rsid w:val="00A852D8"/>
    <w:rsid w:val="00A86D39"/>
    <w:rsid w:val="00AB0DFA"/>
    <w:rsid w:val="00AC1FCF"/>
    <w:rsid w:val="00AD50AD"/>
    <w:rsid w:val="00AD6B5E"/>
    <w:rsid w:val="00AE1F60"/>
    <w:rsid w:val="00B113AA"/>
    <w:rsid w:val="00B47372"/>
    <w:rsid w:val="00B4758E"/>
    <w:rsid w:val="00B4781D"/>
    <w:rsid w:val="00B6395A"/>
    <w:rsid w:val="00B66F74"/>
    <w:rsid w:val="00B8118E"/>
    <w:rsid w:val="00B90D4D"/>
    <w:rsid w:val="00B914FE"/>
    <w:rsid w:val="00B91ED8"/>
    <w:rsid w:val="00B93CA2"/>
    <w:rsid w:val="00BC7B8D"/>
    <w:rsid w:val="00BD2C34"/>
    <w:rsid w:val="00BE0738"/>
    <w:rsid w:val="00BE0970"/>
    <w:rsid w:val="00C02A0B"/>
    <w:rsid w:val="00C2213D"/>
    <w:rsid w:val="00C221F8"/>
    <w:rsid w:val="00C436EF"/>
    <w:rsid w:val="00C46039"/>
    <w:rsid w:val="00C64EA7"/>
    <w:rsid w:val="00C66C9A"/>
    <w:rsid w:val="00C67535"/>
    <w:rsid w:val="00C828B1"/>
    <w:rsid w:val="00C917CF"/>
    <w:rsid w:val="00C933B5"/>
    <w:rsid w:val="00C9622B"/>
    <w:rsid w:val="00CA15C7"/>
    <w:rsid w:val="00CB2A49"/>
    <w:rsid w:val="00CB3E0A"/>
    <w:rsid w:val="00CB6386"/>
    <w:rsid w:val="00CB7AAA"/>
    <w:rsid w:val="00CD0379"/>
    <w:rsid w:val="00CD2DC9"/>
    <w:rsid w:val="00CE004A"/>
    <w:rsid w:val="00CE4F94"/>
    <w:rsid w:val="00CF0D1D"/>
    <w:rsid w:val="00CF68D4"/>
    <w:rsid w:val="00D0577C"/>
    <w:rsid w:val="00D161F5"/>
    <w:rsid w:val="00D22533"/>
    <w:rsid w:val="00D30488"/>
    <w:rsid w:val="00D37BA5"/>
    <w:rsid w:val="00D76BF8"/>
    <w:rsid w:val="00D94F7B"/>
    <w:rsid w:val="00DA1F73"/>
    <w:rsid w:val="00DD0C63"/>
    <w:rsid w:val="00DD54CD"/>
    <w:rsid w:val="00DE0BD4"/>
    <w:rsid w:val="00DE3B52"/>
    <w:rsid w:val="00DF579D"/>
    <w:rsid w:val="00E060CC"/>
    <w:rsid w:val="00E13CB6"/>
    <w:rsid w:val="00E53C4F"/>
    <w:rsid w:val="00E53ED3"/>
    <w:rsid w:val="00E545B3"/>
    <w:rsid w:val="00E664A2"/>
    <w:rsid w:val="00E753FB"/>
    <w:rsid w:val="00E9154B"/>
    <w:rsid w:val="00EC0EC2"/>
    <w:rsid w:val="00EC181B"/>
    <w:rsid w:val="00EC7408"/>
    <w:rsid w:val="00ED0B25"/>
    <w:rsid w:val="00EE0A2A"/>
    <w:rsid w:val="00EE1043"/>
    <w:rsid w:val="00F15897"/>
    <w:rsid w:val="00F24888"/>
    <w:rsid w:val="00F34459"/>
    <w:rsid w:val="00F43D1D"/>
    <w:rsid w:val="00F7211F"/>
    <w:rsid w:val="00F81423"/>
    <w:rsid w:val="00FB55AF"/>
    <w:rsid w:val="00FC429B"/>
    <w:rsid w:val="00FE7612"/>
    <w:rsid w:val="00FF2AF7"/>
    <w:rsid w:val="00FF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51D83A"/>
  <w15:chartTrackingRefBased/>
  <w15:docId w15:val="{9858762F-2D51-4506-A5EE-12FA0904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066"/>
  </w:style>
  <w:style w:type="paragraph" w:styleId="Heading1">
    <w:name w:val="heading 1"/>
    <w:basedOn w:val="Normal"/>
    <w:next w:val="Normal"/>
    <w:link w:val="Heading1Char"/>
    <w:uiPriority w:val="9"/>
    <w:qFormat/>
    <w:rsid w:val="002D78E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D78E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2D78E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D78E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D78E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D78E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D78E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D78E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D78E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810"/>
  </w:style>
  <w:style w:type="paragraph" w:styleId="Footer">
    <w:name w:val="footer"/>
    <w:basedOn w:val="Normal"/>
    <w:link w:val="FooterChar"/>
    <w:uiPriority w:val="99"/>
    <w:unhideWhenUsed/>
    <w:rsid w:val="00660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810"/>
  </w:style>
  <w:style w:type="table" w:styleId="TableGrid">
    <w:name w:val="Table Grid"/>
    <w:basedOn w:val="TableNormal"/>
    <w:uiPriority w:val="39"/>
    <w:rsid w:val="00190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78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D78E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2D78E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D78E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D78E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D78E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D78E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D78E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D78E1"/>
    <w:rPr>
      <w:b/>
      <w:bCs/>
      <w:i/>
      <w:iCs/>
    </w:rPr>
  </w:style>
  <w:style w:type="paragraph" w:styleId="Caption">
    <w:name w:val="caption"/>
    <w:basedOn w:val="Normal"/>
    <w:next w:val="Normal"/>
    <w:uiPriority w:val="35"/>
    <w:semiHidden/>
    <w:unhideWhenUsed/>
    <w:qFormat/>
    <w:rsid w:val="002D78E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D78E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D78E1"/>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D78E1"/>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D78E1"/>
    <w:rPr>
      <w:color w:val="44546A" w:themeColor="text2"/>
      <w:sz w:val="28"/>
      <w:szCs w:val="28"/>
    </w:rPr>
  </w:style>
  <w:style w:type="character" w:styleId="Strong">
    <w:name w:val="Strong"/>
    <w:basedOn w:val="DefaultParagraphFont"/>
    <w:uiPriority w:val="22"/>
    <w:qFormat/>
    <w:rsid w:val="002D78E1"/>
    <w:rPr>
      <w:b/>
      <w:bCs/>
    </w:rPr>
  </w:style>
  <w:style w:type="character" w:styleId="Emphasis">
    <w:name w:val="Emphasis"/>
    <w:basedOn w:val="DefaultParagraphFont"/>
    <w:uiPriority w:val="20"/>
    <w:qFormat/>
    <w:rsid w:val="002D78E1"/>
    <w:rPr>
      <w:i/>
      <w:iCs/>
      <w:color w:val="000000" w:themeColor="text1"/>
    </w:rPr>
  </w:style>
  <w:style w:type="paragraph" w:styleId="NoSpacing">
    <w:name w:val="No Spacing"/>
    <w:uiPriority w:val="1"/>
    <w:qFormat/>
    <w:rsid w:val="002D78E1"/>
    <w:pPr>
      <w:spacing w:after="0" w:line="240" w:lineRule="auto"/>
    </w:pPr>
  </w:style>
  <w:style w:type="paragraph" w:styleId="Quote">
    <w:name w:val="Quote"/>
    <w:basedOn w:val="Normal"/>
    <w:next w:val="Normal"/>
    <w:link w:val="QuoteChar"/>
    <w:uiPriority w:val="29"/>
    <w:qFormat/>
    <w:rsid w:val="002D78E1"/>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D78E1"/>
    <w:rPr>
      <w:i/>
      <w:iCs/>
      <w:color w:val="7B7B7B" w:themeColor="accent3" w:themeShade="BF"/>
      <w:sz w:val="24"/>
      <w:szCs w:val="24"/>
    </w:rPr>
  </w:style>
  <w:style w:type="paragraph" w:styleId="IntenseQuote">
    <w:name w:val="Intense Quote"/>
    <w:basedOn w:val="Normal"/>
    <w:next w:val="Normal"/>
    <w:link w:val="IntenseQuoteChar"/>
    <w:uiPriority w:val="30"/>
    <w:qFormat/>
    <w:rsid w:val="002D78E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2D78E1"/>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2D78E1"/>
    <w:rPr>
      <w:i/>
      <w:iCs/>
      <w:color w:val="595959" w:themeColor="text1" w:themeTint="A6"/>
    </w:rPr>
  </w:style>
  <w:style w:type="character" w:styleId="IntenseEmphasis">
    <w:name w:val="Intense Emphasis"/>
    <w:basedOn w:val="DefaultParagraphFont"/>
    <w:uiPriority w:val="21"/>
    <w:qFormat/>
    <w:rsid w:val="002D78E1"/>
    <w:rPr>
      <w:b/>
      <w:bCs/>
      <w:i/>
      <w:iCs/>
      <w:color w:val="auto"/>
    </w:rPr>
  </w:style>
  <w:style w:type="character" w:styleId="SubtleReference">
    <w:name w:val="Subtle Reference"/>
    <w:basedOn w:val="DefaultParagraphFont"/>
    <w:uiPriority w:val="31"/>
    <w:qFormat/>
    <w:rsid w:val="002D78E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D78E1"/>
    <w:rPr>
      <w:b/>
      <w:bCs/>
      <w:caps w:val="0"/>
      <w:smallCaps/>
      <w:color w:val="auto"/>
      <w:spacing w:val="0"/>
      <w:u w:val="single"/>
    </w:rPr>
  </w:style>
  <w:style w:type="character" w:styleId="BookTitle">
    <w:name w:val="Book Title"/>
    <w:basedOn w:val="DefaultParagraphFont"/>
    <w:uiPriority w:val="33"/>
    <w:qFormat/>
    <w:rsid w:val="002D78E1"/>
    <w:rPr>
      <w:b/>
      <w:bCs/>
      <w:caps w:val="0"/>
      <w:smallCaps/>
      <w:spacing w:val="0"/>
    </w:rPr>
  </w:style>
  <w:style w:type="paragraph" w:styleId="TOCHeading">
    <w:name w:val="TOC Heading"/>
    <w:basedOn w:val="Heading1"/>
    <w:next w:val="Normal"/>
    <w:uiPriority w:val="39"/>
    <w:unhideWhenUsed/>
    <w:qFormat/>
    <w:rsid w:val="002D78E1"/>
    <w:pPr>
      <w:outlineLvl w:val="9"/>
    </w:pPr>
  </w:style>
  <w:style w:type="paragraph" w:styleId="ListParagraph">
    <w:name w:val="List Paragraph"/>
    <w:basedOn w:val="Normal"/>
    <w:uiPriority w:val="34"/>
    <w:qFormat/>
    <w:rsid w:val="002D78E1"/>
    <w:pPr>
      <w:ind w:left="720"/>
      <w:contextualSpacing/>
    </w:pPr>
  </w:style>
  <w:style w:type="character" w:styleId="Hyperlink">
    <w:name w:val="Hyperlink"/>
    <w:basedOn w:val="DefaultParagraphFont"/>
    <w:uiPriority w:val="99"/>
    <w:unhideWhenUsed/>
    <w:rsid w:val="00F43D1D"/>
    <w:rPr>
      <w:color w:val="0000FF"/>
      <w:u w:val="single"/>
    </w:rPr>
  </w:style>
  <w:style w:type="paragraph" w:customStyle="1" w:styleId="Default">
    <w:name w:val="Default"/>
    <w:rsid w:val="009F29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1589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Grid-Accent1">
    <w:name w:val="Light Grid Accent 1"/>
    <w:basedOn w:val="TableNormal"/>
    <w:uiPriority w:val="62"/>
    <w:semiHidden/>
    <w:unhideWhenUsed/>
    <w:rsid w:val="006220F2"/>
    <w:pPr>
      <w:spacing w:after="0" w:line="240" w:lineRule="auto"/>
    </w:pPr>
    <w:rPr>
      <w:rFonts w:ascii="Times New Roman" w:hAnsi="Times New Roman" w:cs="Times New Roman"/>
      <w:sz w:val="20"/>
      <w:szCs w:val="20"/>
      <w:lang w:eastAsia="ja-JP"/>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TOC3">
    <w:name w:val="toc 3"/>
    <w:basedOn w:val="Normal"/>
    <w:next w:val="Normal"/>
    <w:autoRedefine/>
    <w:uiPriority w:val="39"/>
    <w:unhideWhenUsed/>
    <w:rsid w:val="00C46039"/>
    <w:pPr>
      <w:spacing w:after="100"/>
      <w:ind w:left="420"/>
    </w:pPr>
  </w:style>
  <w:style w:type="paragraph" w:styleId="TOC2">
    <w:name w:val="toc 2"/>
    <w:basedOn w:val="Normal"/>
    <w:next w:val="Normal"/>
    <w:autoRedefine/>
    <w:uiPriority w:val="39"/>
    <w:unhideWhenUsed/>
    <w:rsid w:val="00C46039"/>
    <w:pPr>
      <w:spacing w:after="100"/>
      <w:ind w:left="210"/>
    </w:pPr>
  </w:style>
  <w:style w:type="paragraph" w:styleId="TOC1">
    <w:name w:val="toc 1"/>
    <w:basedOn w:val="Normal"/>
    <w:next w:val="Normal"/>
    <w:autoRedefine/>
    <w:uiPriority w:val="39"/>
    <w:unhideWhenUsed/>
    <w:rsid w:val="00886C9A"/>
    <w:pPr>
      <w:spacing w:after="100"/>
    </w:pPr>
  </w:style>
  <w:style w:type="paragraph" w:styleId="BalloonText">
    <w:name w:val="Balloon Text"/>
    <w:basedOn w:val="Normal"/>
    <w:link w:val="BalloonTextChar"/>
    <w:uiPriority w:val="99"/>
    <w:semiHidden/>
    <w:unhideWhenUsed/>
    <w:rsid w:val="00A13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9B6"/>
    <w:rPr>
      <w:rFonts w:ascii="Segoe UI" w:hAnsi="Segoe UI" w:cs="Segoe UI"/>
      <w:sz w:val="18"/>
      <w:szCs w:val="18"/>
    </w:rPr>
  </w:style>
  <w:style w:type="character" w:styleId="UnresolvedMention">
    <w:name w:val="Unresolved Mention"/>
    <w:basedOn w:val="DefaultParagraphFont"/>
    <w:uiPriority w:val="99"/>
    <w:semiHidden/>
    <w:unhideWhenUsed/>
    <w:rsid w:val="00AD6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5630">
      <w:bodyDiv w:val="1"/>
      <w:marLeft w:val="0"/>
      <w:marRight w:val="0"/>
      <w:marTop w:val="0"/>
      <w:marBottom w:val="0"/>
      <w:divBdr>
        <w:top w:val="none" w:sz="0" w:space="0" w:color="auto"/>
        <w:left w:val="none" w:sz="0" w:space="0" w:color="auto"/>
        <w:bottom w:val="none" w:sz="0" w:space="0" w:color="auto"/>
        <w:right w:val="none" w:sz="0" w:space="0" w:color="auto"/>
      </w:divBdr>
    </w:div>
    <w:div w:id="469791790">
      <w:bodyDiv w:val="1"/>
      <w:marLeft w:val="0"/>
      <w:marRight w:val="0"/>
      <w:marTop w:val="0"/>
      <w:marBottom w:val="0"/>
      <w:divBdr>
        <w:top w:val="none" w:sz="0" w:space="0" w:color="auto"/>
        <w:left w:val="none" w:sz="0" w:space="0" w:color="auto"/>
        <w:bottom w:val="none" w:sz="0" w:space="0" w:color="auto"/>
        <w:right w:val="none" w:sz="0" w:space="0" w:color="auto"/>
      </w:divBdr>
    </w:div>
    <w:div w:id="476262495">
      <w:bodyDiv w:val="1"/>
      <w:marLeft w:val="0"/>
      <w:marRight w:val="0"/>
      <w:marTop w:val="0"/>
      <w:marBottom w:val="0"/>
      <w:divBdr>
        <w:top w:val="none" w:sz="0" w:space="0" w:color="auto"/>
        <w:left w:val="none" w:sz="0" w:space="0" w:color="auto"/>
        <w:bottom w:val="none" w:sz="0" w:space="0" w:color="auto"/>
        <w:right w:val="none" w:sz="0" w:space="0" w:color="auto"/>
      </w:divBdr>
    </w:div>
    <w:div w:id="818380534">
      <w:bodyDiv w:val="1"/>
      <w:marLeft w:val="0"/>
      <w:marRight w:val="0"/>
      <w:marTop w:val="0"/>
      <w:marBottom w:val="0"/>
      <w:divBdr>
        <w:top w:val="none" w:sz="0" w:space="0" w:color="auto"/>
        <w:left w:val="none" w:sz="0" w:space="0" w:color="auto"/>
        <w:bottom w:val="none" w:sz="0" w:space="0" w:color="auto"/>
        <w:right w:val="none" w:sz="0" w:space="0" w:color="auto"/>
      </w:divBdr>
    </w:div>
    <w:div w:id="1311397243">
      <w:bodyDiv w:val="1"/>
      <w:marLeft w:val="0"/>
      <w:marRight w:val="0"/>
      <w:marTop w:val="0"/>
      <w:marBottom w:val="0"/>
      <w:divBdr>
        <w:top w:val="none" w:sz="0" w:space="0" w:color="auto"/>
        <w:left w:val="none" w:sz="0" w:space="0" w:color="auto"/>
        <w:bottom w:val="none" w:sz="0" w:space="0" w:color="auto"/>
        <w:right w:val="none" w:sz="0" w:space="0" w:color="auto"/>
      </w:divBdr>
    </w:div>
    <w:div w:id="1536233019">
      <w:bodyDiv w:val="1"/>
      <w:marLeft w:val="0"/>
      <w:marRight w:val="0"/>
      <w:marTop w:val="0"/>
      <w:marBottom w:val="0"/>
      <w:divBdr>
        <w:top w:val="none" w:sz="0" w:space="0" w:color="auto"/>
        <w:left w:val="none" w:sz="0" w:space="0" w:color="auto"/>
        <w:bottom w:val="none" w:sz="0" w:space="0" w:color="auto"/>
        <w:right w:val="none" w:sz="0" w:space="0" w:color="auto"/>
      </w:divBdr>
      <w:divsChild>
        <w:div w:id="1599363457">
          <w:marLeft w:val="0"/>
          <w:marRight w:val="0"/>
          <w:marTop w:val="0"/>
          <w:marBottom w:val="0"/>
          <w:divBdr>
            <w:top w:val="none" w:sz="0" w:space="0" w:color="auto"/>
            <w:left w:val="none" w:sz="0" w:space="0" w:color="auto"/>
            <w:bottom w:val="none" w:sz="0" w:space="0" w:color="auto"/>
            <w:right w:val="none" w:sz="0" w:space="0" w:color="auto"/>
          </w:divBdr>
          <w:divsChild>
            <w:div w:id="1529027832">
              <w:marLeft w:val="0"/>
              <w:marRight w:val="0"/>
              <w:marTop w:val="0"/>
              <w:marBottom w:val="0"/>
              <w:divBdr>
                <w:top w:val="none" w:sz="0" w:space="0" w:color="auto"/>
                <w:left w:val="none" w:sz="0" w:space="0" w:color="auto"/>
                <w:bottom w:val="none" w:sz="0" w:space="0" w:color="auto"/>
                <w:right w:val="none" w:sz="0" w:space="0" w:color="auto"/>
              </w:divBdr>
              <w:divsChild>
                <w:div w:id="811757184">
                  <w:marLeft w:val="0"/>
                  <w:marRight w:val="0"/>
                  <w:marTop w:val="0"/>
                  <w:marBottom w:val="0"/>
                  <w:divBdr>
                    <w:top w:val="none" w:sz="0" w:space="0" w:color="auto"/>
                    <w:left w:val="none" w:sz="0" w:space="0" w:color="auto"/>
                    <w:bottom w:val="none" w:sz="0" w:space="0" w:color="auto"/>
                    <w:right w:val="none" w:sz="0" w:space="0" w:color="auto"/>
                  </w:divBdr>
                  <w:divsChild>
                    <w:div w:id="972172836">
                      <w:marLeft w:val="0"/>
                      <w:marRight w:val="0"/>
                      <w:marTop w:val="0"/>
                      <w:marBottom w:val="0"/>
                      <w:divBdr>
                        <w:top w:val="none" w:sz="0" w:space="0" w:color="auto"/>
                        <w:left w:val="none" w:sz="0" w:space="0" w:color="auto"/>
                        <w:bottom w:val="none" w:sz="0" w:space="0" w:color="auto"/>
                        <w:right w:val="none" w:sz="0" w:space="0" w:color="auto"/>
                      </w:divBdr>
                      <w:divsChild>
                        <w:div w:id="702824481">
                          <w:marLeft w:val="0"/>
                          <w:marRight w:val="0"/>
                          <w:marTop w:val="0"/>
                          <w:marBottom w:val="0"/>
                          <w:divBdr>
                            <w:top w:val="none" w:sz="0" w:space="0" w:color="auto"/>
                            <w:left w:val="none" w:sz="0" w:space="0" w:color="auto"/>
                            <w:bottom w:val="none" w:sz="0" w:space="0" w:color="auto"/>
                            <w:right w:val="none" w:sz="0" w:space="0" w:color="auto"/>
                          </w:divBdr>
                          <w:divsChild>
                            <w:div w:id="19609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927245">
      <w:bodyDiv w:val="1"/>
      <w:marLeft w:val="0"/>
      <w:marRight w:val="0"/>
      <w:marTop w:val="0"/>
      <w:marBottom w:val="0"/>
      <w:divBdr>
        <w:top w:val="none" w:sz="0" w:space="0" w:color="auto"/>
        <w:left w:val="none" w:sz="0" w:space="0" w:color="auto"/>
        <w:bottom w:val="none" w:sz="0" w:space="0" w:color="auto"/>
        <w:right w:val="none" w:sz="0" w:space="0" w:color="auto"/>
      </w:divBdr>
      <w:divsChild>
        <w:div w:id="1680617895">
          <w:marLeft w:val="0"/>
          <w:marRight w:val="0"/>
          <w:marTop w:val="0"/>
          <w:marBottom w:val="0"/>
          <w:divBdr>
            <w:top w:val="none" w:sz="0" w:space="0" w:color="auto"/>
            <w:left w:val="none" w:sz="0" w:space="0" w:color="auto"/>
            <w:bottom w:val="none" w:sz="0" w:space="0" w:color="auto"/>
            <w:right w:val="none" w:sz="0" w:space="0" w:color="auto"/>
          </w:divBdr>
          <w:divsChild>
            <w:div w:id="1378974461">
              <w:marLeft w:val="0"/>
              <w:marRight w:val="0"/>
              <w:marTop w:val="0"/>
              <w:marBottom w:val="0"/>
              <w:divBdr>
                <w:top w:val="none" w:sz="0" w:space="0" w:color="auto"/>
                <w:left w:val="none" w:sz="0" w:space="0" w:color="auto"/>
                <w:bottom w:val="none" w:sz="0" w:space="0" w:color="auto"/>
                <w:right w:val="none" w:sz="0" w:space="0" w:color="auto"/>
              </w:divBdr>
              <w:divsChild>
                <w:div w:id="1075589219">
                  <w:marLeft w:val="0"/>
                  <w:marRight w:val="0"/>
                  <w:marTop w:val="0"/>
                  <w:marBottom w:val="0"/>
                  <w:divBdr>
                    <w:top w:val="none" w:sz="0" w:space="0" w:color="auto"/>
                    <w:left w:val="none" w:sz="0" w:space="0" w:color="auto"/>
                    <w:bottom w:val="none" w:sz="0" w:space="0" w:color="auto"/>
                    <w:right w:val="none" w:sz="0" w:space="0" w:color="auto"/>
                  </w:divBdr>
                  <w:divsChild>
                    <w:div w:id="906646746">
                      <w:marLeft w:val="0"/>
                      <w:marRight w:val="0"/>
                      <w:marTop w:val="0"/>
                      <w:marBottom w:val="0"/>
                      <w:divBdr>
                        <w:top w:val="none" w:sz="0" w:space="0" w:color="auto"/>
                        <w:left w:val="none" w:sz="0" w:space="0" w:color="auto"/>
                        <w:bottom w:val="none" w:sz="0" w:space="0" w:color="auto"/>
                        <w:right w:val="none" w:sz="0" w:space="0" w:color="auto"/>
                      </w:divBdr>
                      <w:divsChild>
                        <w:div w:id="1185049799">
                          <w:marLeft w:val="0"/>
                          <w:marRight w:val="0"/>
                          <w:marTop w:val="0"/>
                          <w:marBottom w:val="0"/>
                          <w:divBdr>
                            <w:top w:val="none" w:sz="0" w:space="0" w:color="auto"/>
                            <w:left w:val="none" w:sz="0" w:space="0" w:color="auto"/>
                            <w:bottom w:val="none" w:sz="0" w:space="0" w:color="auto"/>
                            <w:right w:val="none" w:sz="0" w:space="0" w:color="auto"/>
                          </w:divBdr>
                          <w:divsChild>
                            <w:div w:id="8109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823749">
      <w:bodyDiv w:val="1"/>
      <w:marLeft w:val="0"/>
      <w:marRight w:val="0"/>
      <w:marTop w:val="0"/>
      <w:marBottom w:val="0"/>
      <w:divBdr>
        <w:top w:val="none" w:sz="0" w:space="0" w:color="auto"/>
        <w:left w:val="none" w:sz="0" w:space="0" w:color="auto"/>
        <w:bottom w:val="none" w:sz="0" w:space="0" w:color="auto"/>
        <w:right w:val="none" w:sz="0" w:space="0" w:color="auto"/>
      </w:divBdr>
    </w:div>
    <w:div w:id="1862939126">
      <w:bodyDiv w:val="1"/>
      <w:marLeft w:val="0"/>
      <w:marRight w:val="0"/>
      <w:marTop w:val="0"/>
      <w:marBottom w:val="0"/>
      <w:divBdr>
        <w:top w:val="none" w:sz="0" w:space="0" w:color="auto"/>
        <w:left w:val="none" w:sz="0" w:space="0" w:color="auto"/>
        <w:bottom w:val="none" w:sz="0" w:space="0" w:color="auto"/>
        <w:right w:val="none" w:sz="0" w:space="0" w:color="auto"/>
      </w:divBdr>
    </w:div>
    <w:div w:id="1924878615">
      <w:bodyDiv w:val="1"/>
      <w:marLeft w:val="0"/>
      <w:marRight w:val="0"/>
      <w:marTop w:val="0"/>
      <w:marBottom w:val="0"/>
      <w:divBdr>
        <w:top w:val="none" w:sz="0" w:space="0" w:color="auto"/>
        <w:left w:val="none" w:sz="0" w:space="0" w:color="auto"/>
        <w:bottom w:val="none" w:sz="0" w:space="0" w:color="auto"/>
        <w:right w:val="none" w:sz="0" w:space="0" w:color="auto"/>
      </w:divBdr>
      <w:divsChild>
        <w:div w:id="1211647200">
          <w:marLeft w:val="0"/>
          <w:marRight w:val="0"/>
          <w:marTop w:val="0"/>
          <w:marBottom w:val="0"/>
          <w:divBdr>
            <w:top w:val="none" w:sz="0" w:space="0" w:color="auto"/>
            <w:left w:val="none" w:sz="0" w:space="0" w:color="auto"/>
            <w:bottom w:val="none" w:sz="0" w:space="0" w:color="auto"/>
            <w:right w:val="none" w:sz="0" w:space="0" w:color="auto"/>
          </w:divBdr>
          <w:divsChild>
            <w:div w:id="1576550660">
              <w:marLeft w:val="0"/>
              <w:marRight w:val="0"/>
              <w:marTop w:val="0"/>
              <w:marBottom w:val="0"/>
              <w:divBdr>
                <w:top w:val="none" w:sz="0" w:space="0" w:color="auto"/>
                <w:left w:val="none" w:sz="0" w:space="0" w:color="auto"/>
                <w:bottom w:val="none" w:sz="0" w:space="0" w:color="auto"/>
                <w:right w:val="none" w:sz="0" w:space="0" w:color="auto"/>
              </w:divBdr>
              <w:divsChild>
                <w:div w:id="2115126029">
                  <w:marLeft w:val="0"/>
                  <w:marRight w:val="0"/>
                  <w:marTop w:val="0"/>
                  <w:marBottom w:val="0"/>
                  <w:divBdr>
                    <w:top w:val="none" w:sz="0" w:space="0" w:color="auto"/>
                    <w:left w:val="none" w:sz="0" w:space="0" w:color="auto"/>
                    <w:bottom w:val="none" w:sz="0" w:space="0" w:color="auto"/>
                    <w:right w:val="none" w:sz="0" w:space="0" w:color="auto"/>
                  </w:divBdr>
                  <w:divsChild>
                    <w:div w:id="374081266">
                      <w:marLeft w:val="0"/>
                      <w:marRight w:val="0"/>
                      <w:marTop w:val="0"/>
                      <w:marBottom w:val="0"/>
                      <w:divBdr>
                        <w:top w:val="none" w:sz="0" w:space="0" w:color="auto"/>
                        <w:left w:val="none" w:sz="0" w:space="0" w:color="auto"/>
                        <w:bottom w:val="none" w:sz="0" w:space="0" w:color="auto"/>
                        <w:right w:val="none" w:sz="0" w:space="0" w:color="auto"/>
                      </w:divBdr>
                      <w:divsChild>
                        <w:div w:id="1326783133">
                          <w:marLeft w:val="0"/>
                          <w:marRight w:val="0"/>
                          <w:marTop w:val="0"/>
                          <w:marBottom w:val="0"/>
                          <w:divBdr>
                            <w:top w:val="none" w:sz="0" w:space="0" w:color="auto"/>
                            <w:left w:val="none" w:sz="0" w:space="0" w:color="auto"/>
                            <w:bottom w:val="none" w:sz="0" w:space="0" w:color="auto"/>
                            <w:right w:val="none" w:sz="0" w:space="0" w:color="auto"/>
                          </w:divBdr>
                          <w:divsChild>
                            <w:div w:id="997608932">
                              <w:marLeft w:val="0"/>
                              <w:marRight w:val="0"/>
                              <w:marTop w:val="0"/>
                              <w:marBottom w:val="0"/>
                              <w:divBdr>
                                <w:top w:val="none" w:sz="0" w:space="0" w:color="auto"/>
                                <w:left w:val="none" w:sz="0" w:space="0" w:color="auto"/>
                                <w:bottom w:val="none" w:sz="0" w:space="0" w:color="auto"/>
                                <w:right w:val="none" w:sz="0" w:space="0" w:color="auto"/>
                              </w:divBdr>
                              <w:divsChild>
                                <w:div w:id="2424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mayespark.redbridge.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54EB453C98334F95D95E3203FF2122" ma:contentTypeVersion="33" ma:contentTypeDescription="Create a new document." ma:contentTypeScope="" ma:versionID="e647de021cee153cda80252aa55038c5">
  <xsd:schema xmlns:xsd="http://www.w3.org/2001/XMLSchema" xmlns:xs="http://www.w3.org/2001/XMLSchema" xmlns:p="http://schemas.microsoft.com/office/2006/metadata/properties" xmlns:ns3="d1b29438-0798-41e5-a289-9a72f5e87a9e" xmlns:ns4="d80ccedf-c8df-4871-80af-e50b045f0b11" targetNamespace="http://schemas.microsoft.com/office/2006/metadata/properties" ma:root="true" ma:fieldsID="5958625d398dfc82968d056fd4e3c6b7" ns3:_="" ns4:_="">
    <xsd:import namespace="d1b29438-0798-41e5-a289-9a72f5e87a9e"/>
    <xsd:import namespace="d80ccedf-c8df-4871-80af-e50b045f0b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9438-0798-41e5-a289-9a72f5e87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ccedf-c8df-4871-80af-e50b045f0b1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MS_Mappings xmlns="d1b29438-0798-41e5-a289-9a72f5e87a9e" xsi:nil="true"/>
    <NotebookType xmlns="d1b29438-0798-41e5-a289-9a72f5e87a9e" xsi:nil="true"/>
    <Has_Teacher_Only_SectionGroup xmlns="d1b29438-0798-41e5-a289-9a72f5e87a9e" xsi:nil="true"/>
    <Invited_Students xmlns="d1b29438-0798-41e5-a289-9a72f5e87a9e" xsi:nil="true"/>
    <FolderType xmlns="d1b29438-0798-41e5-a289-9a72f5e87a9e" xsi:nil="true"/>
    <CultureName xmlns="d1b29438-0798-41e5-a289-9a72f5e87a9e" xsi:nil="true"/>
    <Owner xmlns="d1b29438-0798-41e5-a289-9a72f5e87a9e">
      <UserInfo>
        <DisplayName/>
        <AccountId xsi:nil="true"/>
        <AccountType/>
      </UserInfo>
    </Owner>
    <AppVersion xmlns="d1b29438-0798-41e5-a289-9a72f5e87a9e" xsi:nil="true"/>
    <Math_Settings xmlns="d1b29438-0798-41e5-a289-9a72f5e87a9e" xsi:nil="true"/>
    <Templates xmlns="d1b29438-0798-41e5-a289-9a72f5e87a9e" xsi:nil="true"/>
    <TeamsChannelId xmlns="d1b29438-0798-41e5-a289-9a72f5e87a9e" xsi:nil="true"/>
    <Invited_Teachers xmlns="d1b29438-0798-41e5-a289-9a72f5e87a9e" xsi:nil="true"/>
    <IsNotebookLocked xmlns="d1b29438-0798-41e5-a289-9a72f5e87a9e" xsi:nil="true"/>
    <Distribution_Groups xmlns="d1b29438-0798-41e5-a289-9a72f5e87a9e" xsi:nil="true"/>
    <Self_Registration_Enabled xmlns="d1b29438-0798-41e5-a289-9a72f5e87a9e" xsi:nil="true"/>
    <DefaultSectionNames xmlns="d1b29438-0798-41e5-a289-9a72f5e87a9e" xsi:nil="true"/>
    <Is_Collaboration_Space_Locked xmlns="d1b29438-0798-41e5-a289-9a72f5e87a9e" xsi:nil="true"/>
    <Teachers xmlns="d1b29438-0798-41e5-a289-9a72f5e87a9e">
      <UserInfo>
        <DisplayName/>
        <AccountId xsi:nil="true"/>
        <AccountType/>
      </UserInfo>
    </Teachers>
    <Students xmlns="d1b29438-0798-41e5-a289-9a72f5e87a9e">
      <UserInfo>
        <DisplayName/>
        <AccountId xsi:nil="true"/>
        <AccountType/>
      </UserInfo>
    </Students>
    <Student_Groups xmlns="d1b29438-0798-41e5-a289-9a72f5e87a9e">
      <UserInfo>
        <DisplayName/>
        <AccountId xsi:nil="true"/>
        <AccountType/>
      </UserInfo>
    </Student_Group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CAC3-9BB9-4D26-94C4-09D7A76C21F1}">
  <ds:schemaRefs>
    <ds:schemaRef ds:uri="http://schemas.microsoft.com/sharepoint/v3/contenttype/forms"/>
  </ds:schemaRefs>
</ds:datastoreItem>
</file>

<file path=customXml/itemProps2.xml><?xml version="1.0" encoding="utf-8"?>
<ds:datastoreItem xmlns:ds="http://schemas.openxmlformats.org/officeDocument/2006/customXml" ds:itemID="{6D192B22-4E09-42F2-B95B-2818649CD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9438-0798-41e5-a289-9a72f5e87a9e"/>
    <ds:schemaRef ds:uri="d80ccedf-c8df-4871-80af-e50b045f0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04175-E886-44DB-8FBC-4797E6C9E301}">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www.w3.org/XML/1998/namespace"/>
    <ds:schemaRef ds:uri="d1b29438-0798-41e5-a289-9a72f5e87a9e"/>
    <ds:schemaRef ds:uri="http://schemas.microsoft.com/office/infopath/2007/PartnerControls"/>
    <ds:schemaRef ds:uri="http://schemas.openxmlformats.org/package/2006/metadata/core-properties"/>
    <ds:schemaRef ds:uri="d80ccedf-c8df-4871-80af-e50b045f0b11"/>
  </ds:schemaRefs>
</ds:datastoreItem>
</file>

<file path=customXml/itemProps4.xml><?xml version="1.0" encoding="utf-8"?>
<ds:datastoreItem xmlns:ds="http://schemas.openxmlformats.org/officeDocument/2006/customXml" ds:itemID="{411A0EF8-4695-4631-B6A3-8562C153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RSHE Primary Policy</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RSHE Primary Policy</dc:title>
  <dc:subject/>
  <dc:creator>Danielle Vorley</dc:creator>
  <cp:keywords/>
  <dc:description/>
  <cp:lastModifiedBy>EDavies@MYSP.mayesparkprimaryschool.org.uk</cp:lastModifiedBy>
  <cp:revision>2</cp:revision>
  <cp:lastPrinted>2021-06-28T16:28:00Z</cp:lastPrinted>
  <dcterms:created xsi:type="dcterms:W3CDTF">2023-10-23T10:27:00Z</dcterms:created>
  <dcterms:modified xsi:type="dcterms:W3CDTF">2023-10-23T10:27:00Z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0x0101003F54EB453C98334F95D95E3203FF2122</vt:lpwstr>
  </property>
</Properties>
</file>