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902"/>
        <w:tblW w:w="0" w:type="auto"/>
        <w:tblLook w:val="04A0" w:firstRow="1" w:lastRow="0" w:firstColumn="1" w:lastColumn="0" w:noHBand="0" w:noVBand="1"/>
      </w:tblPr>
      <w:tblGrid>
        <w:gridCol w:w="1555"/>
        <w:gridCol w:w="2126"/>
        <w:gridCol w:w="5335"/>
      </w:tblGrid>
      <w:tr w:rsidR="000A7381" w:rsidRPr="00E95CA2" w:rsidTr="00E033AA">
        <w:tc>
          <w:tcPr>
            <w:tcW w:w="1555" w:type="dxa"/>
            <w:shd w:val="clear" w:color="auto" w:fill="00B050"/>
          </w:tcPr>
          <w:p w:rsidR="000A7381" w:rsidRPr="00B11D0A" w:rsidRDefault="000A7381" w:rsidP="00E033AA">
            <w:pPr>
              <w:jc w:val="center"/>
              <w:rPr>
                <w:b/>
              </w:rPr>
            </w:pPr>
          </w:p>
        </w:tc>
        <w:tc>
          <w:tcPr>
            <w:tcW w:w="2126" w:type="dxa"/>
            <w:shd w:val="clear" w:color="auto" w:fill="B4C6E7" w:themeFill="accent1" w:themeFillTint="66"/>
          </w:tcPr>
          <w:p w:rsidR="000A7381" w:rsidRPr="00B11D0A" w:rsidRDefault="000A7381" w:rsidP="00E033AA">
            <w:pPr>
              <w:jc w:val="center"/>
              <w:rPr>
                <w:b/>
              </w:rPr>
            </w:pPr>
            <w:r w:rsidRPr="00B11D0A">
              <w:rPr>
                <w:b/>
              </w:rPr>
              <w:t>Key Concept</w:t>
            </w:r>
          </w:p>
        </w:tc>
        <w:tc>
          <w:tcPr>
            <w:tcW w:w="5335" w:type="dxa"/>
            <w:shd w:val="clear" w:color="auto" w:fill="B4C6E7" w:themeFill="accent1" w:themeFillTint="66"/>
          </w:tcPr>
          <w:p w:rsidR="000A7381" w:rsidRPr="00B11D0A" w:rsidRDefault="000A7381" w:rsidP="00E033AA">
            <w:pPr>
              <w:jc w:val="center"/>
              <w:rPr>
                <w:b/>
              </w:rPr>
            </w:pPr>
            <w:r w:rsidRPr="00B11D0A">
              <w:rPr>
                <w:b/>
              </w:rPr>
              <w:t xml:space="preserve">Explanation </w:t>
            </w:r>
          </w:p>
        </w:tc>
      </w:tr>
      <w:tr w:rsidR="000A7381" w:rsidTr="00E033AA">
        <w:tc>
          <w:tcPr>
            <w:tcW w:w="1555" w:type="dxa"/>
            <w:vMerge w:val="restart"/>
            <w:shd w:val="clear" w:color="auto" w:fill="00B050"/>
          </w:tcPr>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jc w:val="center"/>
              <w:rPr>
                <w:rFonts w:cstheme="minorHAnsi"/>
                <w:b/>
              </w:rPr>
            </w:pPr>
          </w:p>
          <w:p w:rsidR="001A6E16" w:rsidRDefault="001A6E16" w:rsidP="00E033AA">
            <w:pPr>
              <w:rPr>
                <w:rFonts w:cstheme="minorHAnsi"/>
                <w:b/>
              </w:rPr>
            </w:pPr>
          </w:p>
          <w:p w:rsidR="000A7381" w:rsidRPr="001A6E16" w:rsidRDefault="001A6E16" w:rsidP="00E033AA">
            <w:pPr>
              <w:jc w:val="center"/>
              <w:rPr>
                <w:rFonts w:cstheme="minorHAnsi"/>
                <w:b/>
              </w:rPr>
            </w:pPr>
            <w:r w:rsidRPr="001A6E16">
              <w:rPr>
                <w:rFonts w:cstheme="minorHAnsi"/>
                <w:b/>
              </w:rPr>
              <w:t>Throughout Key Stage 1 &amp; 2</w:t>
            </w:r>
          </w:p>
        </w:tc>
        <w:tc>
          <w:tcPr>
            <w:tcW w:w="2126" w:type="dxa"/>
            <w:shd w:val="clear" w:color="auto" w:fill="BDDFC1"/>
          </w:tcPr>
          <w:p w:rsidR="0066294B" w:rsidRDefault="0066294B" w:rsidP="00E033AA">
            <w:pPr>
              <w:jc w:val="center"/>
              <w:rPr>
                <w:rFonts w:cstheme="minorHAnsi"/>
              </w:rPr>
            </w:pPr>
          </w:p>
          <w:p w:rsidR="000A7381" w:rsidRPr="00B11D0A" w:rsidRDefault="000A7381" w:rsidP="00E033AA">
            <w:pPr>
              <w:jc w:val="center"/>
              <w:rPr>
                <w:rFonts w:cstheme="minorHAnsi"/>
              </w:rPr>
            </w:pPr>
            <w:r>
              <w:rPr>
                <w:rFonts w:cstheme="minorHAnsi"/>
              </w:rPr>
              <w:t>Pitch</w:t>
            </w:r>
          </w:p>
        </w:tc>
        <w:tc>
          <w:tcPr>
            <w:tcW w:w="5335" w:type="dxa"/>
            <w:shd w:val="clear" w:color="auto" w:fill="auto"/>
          </w:tcPr>
          <w:p w:rsidR="000A7381" w:rsidRPr="0051222F" w:rsidRDefault="0051222F" w:rsidP="00E033AA">
            <w:pPr>
              <w:rPr>
                <w:rFonts w:cstheme="minorHAnsi"/>
                <w:b/>
                <w:bCs/>
              </w:rPr>
            </w:pPr>
            <w:r w:rsidRPr="0051222F">
              <w:rPr>
                <w:rFonts w:cstheme="minorHAnsi"/>
                <w:color w:val="000000"/>
                <w:shd w:val="clear" w:color="auto" w:fill="FFFFFF"/>
              </w:rPr>
              <w:t>The sound of a single note in relation to other notes. Words which can describe the pitch include: high, low, treble, bass, sharp or flat.</w:t>
            </w:r>
          </w:p>
        </w:tc>
      </w:tr>
      <w:tr w:rsidR="00035F58" w:rsidTr="00E033AA">
        <w:tc>
          <w:tcPr>
            <w:tcW w:w="1555" w:type="dxa"/>
            <w:vMerge/>
            <w:shd w:val="clear" w:color="auto" w:fill="00B050"/>
          </w:tcPr>
          <w:p w:rsidR="00035F58" w:rsidRPr="00B11D0A" w:rsidRDefault="00035F58" w:rsidP="00E033AA">
            <w:pPr>
              <w:jc w:val="center"/>
              <w:rPr>
                <w:rFonts w:cstheme="minorHAnsi"/>
              </w:rPr>
            </w:pPr>
          </w:p>
        </w:tc>
        <w:tc>
          <w:tcPr>
            <w:tcW w:w="2126" w:type="dxa"/>
            <w:shd w:val="clear" w:color="auto" w:fill="BDDFC1"/>
          </w:tcPr>
          <w:p w:rsidR="0066294B" w:rsidRDefault="00035F58" w:rsidP="00E033AA">
            <w:pPr>
              <w:tabs>
                <w:tab w:val="center" w:pos="955"/>
                <w:tab w:val="right" w:pos="1910"/>
              </w:tabs>
              <w:rPr>
                <w:rFonts w:cstheme="minorHAnsi"/>
              </w:rPr>
            </w:pPr>
            <w:r>
              <w:rPr>
                <w:rFonts w:cstheme="minorHAnsi"/>
              </w:rPr>
              <w:tab/>
            </w:r>
          </w:p>
          <w:p w:rsidR="00035F58" w:rsidRDefault="0066294B" w:rsidP="00E033AA">
            <w:pPr>
              <w:tabs>
                <w:tab w:val="center" w:pos="955"/>
                <w:tab w:val="right" w:pos="1910"/>
              </w:tabs>
              <w:jc w:val="center"/>
              <w:rPr>
                <w:rFonts w:cstheme="minorHAnsi"/>
              </w:rPr>
            </w:pPr>
            <w:r>
              <w:rPr>
                <w:rFonts w:cstheme="minorHAnsi"/>
              </w:rPr>
              <w:t xml:space="preserve">Duration </w:t>
            </w:r>
          </w:p>
          <w:p w:rsidR="0066294B" w:rsidRDefault="0066294B" w:rsidP="00E033AA">
            <w:pPr>
              <w:tabs>
                <w:tab w:val="center" w:pos="955"/>
                <w:tab w:val="right" w:pos="1910"/>
              </w:tabs>
              <w:jc w:val="center"/>
              <w:rPr>
                <w:rFonts w:cstheme="minorHAnsi"/>
              </w:rPr>
            </w:pPr>
          </w:p>
        </w:tc>
        <w:tc>
          <w:tcPr>
            <w:tcW w:w="5335" w:type="dxa"/>
            <w:shd w:val="clear" w:color="auto" w:fill="auto"/>
          </w:tcPr>
          <w:p w:rsidR="00035F58" w:rsidRPr="00035F58" w:rsidRDefault="0066294B" w:rsidP="00E033AA">
            <w:pPr>
              <w:rPr>
                <w:rFonts w:cstheme="minorHAnsi"/>
                <w:color w:val="000000"/>
                <w:shd w:val="clear" w:color="auto" w:fill="FFFFFF"/>
              </w:rPr>
            </w:pPr>
            <w:r>
              <w:rPr>
                <w:rFonts w:cstheme="minorHAnsi"/>
                <w:color w:val="000000"/>
                <w:shd w:val="clear" w:color="auto" w:fill="FFFFFF"/>
              </w:rPr>
              <w:t xml:space="preserve">The amount of time a note, phrase or composition lasts. </w:t>
            </w:r>
          </w:p>
        </w:tc>
      </w:tr>
      <w:tr w:rsidR="000A7381" w:rsidTr="00E033AA">
        <w:tc>
          <w:tcPr>
            <w:tcW w:w="1555" w:type="dxa"/>
            <w:vMerge/>
            <w:shd w:val="clear" w:color="auto" w:fill="00B050"/>
          </w:tcPr>
          <w:p w:rsidR="000A7381" w:rsidRPr="00B11D0A" w:rsidRDefault="000A7381" w:rsidP="00E033AA">
            <w:pPr>
              <w:jc w:val="center"/>
              <w:rPr>
                <w:rFonts w:cstheme="minorHAnsi"/>
              </w:rPr>
            </w:pPr>
          </w:p>
        </w:tc>
        <w:tc>
          <w:tcPr>
            <w:tcW w:w="2126" w:type="dxa"/>
            <w:shd w:val="clear" w:color="auto" w:fill="BDDFC1"/>
          </w:tcPr>
          <w:p w:rsidR="0066294B" w:rsidRDefault="0066294B" w:rsidP="00E033AA">
            <w:pPr>
              <w:jc w:val="center"/>
              <w:rPr>
                <w:rFonts w:cstheme="minorHAnsi"/>
              </w:rPr>
            </w:pPr>
          </w:p>
          <w:p w:rsidR="000A7381" w:rsidRPr="00B11D0A" w:rsidRDefault="000A7381" w:rsidP="00E033AA">
            <w:pPr>
              <w:jc w:val="center"/>
              <w:rPr>
                <w:rFonts w:cstheme="minorHAnsi"/>
              </w:rPr>
            </w:pPr>
            <w:r>
              <w:rPr>
                <w:rFonts w:cstheme="minorHAnsi"/>
              </w:rPr>
              <w:t>Tempo</w:t>
            </w:r>
          </w:p>
        </w:tc>
        <w:tc>
          <w:tcPr>
            <w:tcW w:w="5335" w:type="dxa"/>
            <w:shd w:val="clear" w:color="auto" w:fill="auto"/>
          </w:tcPr>
          <w:p w:rsidR="000A7381" w:rsidRPr="0051222F" w:rsidRDefault="0051222F" w:rsidP="00E033AA">
            <w:pPr>
              <w:rPr>
                <w:rFonts w:cstheme="minorHAnsi"/>
              </w:rPr>
            </w:pPr>
            <w:r w:rsidRPr="0051222F">
              <w:rPr>
                <w:rFonts w:cstheme="minorHAnsi"/>
                <w:color w:val="000000"/>
                <w:shd w:val="clear" w:color="auto" w:fill="FFFFFF"/>
              </w:rPr>
              <w:t xml:space="preserve">The speed of a piece of music. The tempo can change during a piece. The tempo describes the pulse or beat of the music. </w:t>
            </w:r>
          </w:p>
        </w:tc>
      </w:tr>
      <w:tr w:rsidR="000A7381" w:rsidTr="00E033AA">
        <w:tc>
          <w:tcPr>
            <w:tcW w:w="1555" w:type="dxa"/>
            <w:vMerge/>
            <w:shd w:val="clear" w:color="auto" w:fill="00B050"/>
          </w:tcPr>
          <w:p w:rsidR="000A7381" w:rsidRPr="00B11D0A" w:rsidRDefault="000A7381" w:rsidP="00E033AA">
            <w:pPr>
              <w:jc w:val="center"/>
              <w:rPr>
                <w:rFonts w:cstheme="minorHAnsi"/>
              </w:rPr>
            </w:pPr>
          </w:p>
        </w:tc>
        <w:tc>
          <w:tcPr>
            <w:tcW w:w="2126" w:type="dxa"/>
            <w:shd w:val="clear" w:color="auto" w:fill="BDDFC1"/>
          </w:tcPr>
          <w:p w:rsidR="0066294B" w:rsidRDefault="0066294B" w:rsidP="00E033AA">
            <w:pPr>
              <w:jc w:val="center"/>
              <w:rPr>
                <w:rFonts w:cstheme="minorHAnsi"/>
              </w:rPr>
            </w:pPr>
          </w:p>
          <w:p w:rsidR="000A7381" w:rsidRPr="00B11D0A" w:rsidRDefault="000A7381" w:rsidP="00E033AA">
            <w:pPr>
              <w:jc w:val="center"/>
              <w:rPr>
                <w:rFonts w:cstheme="minorHAnsi"/>
              </w:rPr>
            </w:pPr>
            <w:r>
              <w:rPr>
                <w:rFonts w:cstheme="minorHAnsi"/>
              </w:rPr>
              <w:t>Dynamics</w:t>
            </w:r>
          </w:p>
        </w:tc>
        <w:tc>
          <w:tcPr>
            <w:tcW w:w="5335" w:type="dxa"/>
            <w:shd w:val="clear" w:color="auto" w:fill="auto"/>
          </w:tcPr>
          <w:p w:rsidR="000A7381" w:rsidRPr="0051222F" w:rsidRDefault="00ED63AB" w:rsidP="00E033AA">
            <w:pPr>
              <w:rPr>
                <w:rFonts w:cstheme="minorHAnsi"/>
              </w:rPr>
            </w:pPr>
            <w:r w:rsidRPr="0051222F">
              <w:rPr>
                <w:rFonts w:cstheme="minorHAnsi"/>
                <w:color w:val="000000"/>
                <w:bdr w:val="none" w:sz="0" w:space="0" w:color="auto" w:frame="1"/>
                <w:shd w:val="clear" w:color="auto" w:fill="FFFFFF"/>
              </w:rPr>
              <w:t xml:space="preserve">Dynamics are used to describe the volume of one or more notes in a piece of music. The dynamic can change gradually or suddenly. </w:t>
            </w:r>
          </w:p>
        </w:tc>
      </w:tr>
      <w:tr w:rsidR="000A7381" w:rsidTr="00E033AA">
        <w:tc>
          <w:tcPr>
            <w:tcW w:w="1555" w:type="dxa"/>
            <w:vMerge/>
            <w:shd w:val="clear" w:color="auto" w:fill="00B050"/>
          </w:tcPr>
          <w:p w:rsidR="000A7381" w:rsidRPr="00B11D0A" w:rsidRDefault="000A7381" w:rsidP="00E033AA">
            <w:pPr>
              <w:jc w:val="center"/>
              <w:rPr>
                <w:rFonts w:cstheme="minorHAnsi"/>
              </w:rPr>
            </w:pPr>
          </w:p>
        </w:tc>
        <w:tc>
          <w:tcPr>
            <w:tcW w:w="2126" w:type="dxa"/>
            <w:shd w:val="clear" w:color="auto" w:fill="BDDFC1"/>
          </w:tcPr>
          <w:p w:rsidR="0066294B" w:rsidRDefault="0066294B" w:rsidP="00E033AA">
            <w:pPr>
              <w:jc w:val="center"/>
              <w:rPr>
                <w:rFonts w:cstheme="minorHAnsi"/>
              </w:rPr>
            </w:pPr>
          </w:p>
          <w:p w:rsidR="000A7381" w:rsidRPr="00B11D0A" w:rsidRDefault="000A7381" w:rsidP="00E033AA">
            <w:pPr>
              <w:jc w:val="center"/>
              <w:rPr>
                <w:rFonts w:cstheme="minorHAnsi"/>
              </w:rPr>
            </w:pPr>
            <w:r>
              <w:rPr>
                <w:rFonts w:cstheme="minorHAnsi"/>
              </w:rPr>
              <w:t>Structure</w:t>
            </w:r>
          </w:p>
        </w:tc>
        <w:tc>
          <w:tcPr>
            <w:tcW w:w="5335" w:type="dxa"/>
            <w:shd w:val="clear" w:color="auto" w:fill="auto"/>
          </w:tcPr>
          <w:p w:rsidR="000A7381" w:rsidRPr="003316EE" w:rsidRDefault="000A7381" w:rsidP="00E033AA">
            <w:r>
              <w:t>T</w:t>
            </w:r>
            <w:r w:rsidRPr="000A7381">
              <w:t>he overall framework of a piece of music. The structure of a song will usually have an introduction, some verses and a chorus</w:t>
            </w:r>
            <w:r>
              <w:t>.</w:t>
            </w:r>
          </w:p>
        </w:tc>
      </w:tr>
      <w:tr w:rsidR="000A7381" w:rsidTr="00E033AA">
        <w:tc>
          <w:tcPr>
            <w:tcW w:w="1555" w:type="dxa"/>
            <w:vMerge/>
            <w:shd w:val="clear" w:color="auto" w:fill="00B050"/>
          </w:tcPr>
          <w:p w:rsidR="000A7381" w:rsidRPr="00B11D0A" w:rsidRDefault="000A7381" w:rsidP="00E033AA">
            <w:pPr>
              <w:jc w:val="center"/>
              <w:rPr>
                <w:rFonts w:cstheme="minorHAnsi"/>
              </w:rPr>
            </w:pPr>
          </w:p>
        </w:tc>
        <w:tc>
          <w:tcPr>
            <w:tcW w:w="2126" w:type="dxa"/>
            <w:shd w:val="clear" w:color="auto" w:fill="BDDFC1"/>
          </w:tcPr>
          <w:p w:rsidR="0066294B" w:rsidRDefault="0066294B" w:rsidP="00E033AA">
            <w:pPr>
              <w:jc w:val="center"/>
              <w:rPr>
                <w:rFonts w:cstheme="minorHAnsi"/>
              </w:rPr>
            </w:pPr>
          </w:p>
          <w:p w:rsidR="0066294B" w:rsidRDefault="0066294B" w:rsidP="00E033AA">
            <w:pPr>
              <w:jc w:val="center"/>
              <w:rPr>
                <w:rFonts w:cstheme="minorHAnsi"/>
              </w:rPr>
            </w:pPr>
          </w:p>
          <w:p w:rsidR="0066294B" w:rsidRDefault="0066294B" w:rsidP="00E033AA">
            <w:pPr>
              <w:jc w:val="center"/>
              <w:rPr>
                <w:rFonts w:cstheme="minorHAnsi"/>
              </w:rPr>
            </w:pPr>
          </w:p>
          <w:p w:rsidR="000A7381" w:rsidRPr="00B11D0A" w:rsidRDefault="000A7381" w:rsidP="00E033AA">
            <w:pPr>
              <w:jc w:val="center"/>
              <w:rPr>
                <w:rFonts w:cstheme="minorHAnsi"/>
              </w:rPr>
            </w:pPr>
            <w:r>
              <w:rPr>
                <w:rFonts w:cstheme="minorHAnsi"/>
              </w:rPr>
              <w:t>Texture</w:t>
            </w:r>
          </w:p>
        </w:tc>
        <w:tc>
          <w:tcPr>
            <w:tcW w:w="5335" w:type="dxa"/>
            <w:shd w:val="clear" w:color="auto" w:fill="auto"/>
          </w:tcPr>
          <w:p w:rsidR="000A7381" w:rsidRPr="003316EE" w:rsidRDefault="000A7381" w:rsidP="00E033AA">
            <w:r w:rsidRPr="000A7381">
              <w:t>The texture of a piece of music describes how the different sounds are being woven together. A thick texture uses several ideas at once. A thinner texture will have fewer parts. A whole class singing “Frere Jacques” is a thin texture.  A few children singing the same song as a four-part round, starting at different times will create a thicker texture.</w:t>
            </w:r>
          </w:p>
        </w:tc>
      </w:tr>
      <w:tr w:rsidR="000A7381" w:rsidTr="00E033AA">
        <w:tc>
          <w:tcPr>
            <w:tcW w:w="1555" w:type="dxa"/>
            <w:vMerge/>
            <w:shd w:val="clear" w:color="auto" w:fill="00B050"/>
          </w:tcPr>
          <w:p w:rsidR="000A7381" w:rsidRPr="00B11D0A" w:rsidRDefault="000A7381" w:rsidP="00E033AA">
            <w:pPr>
              <w:jc w:val="center"/>
              <w:rPr>
                <w:rFonts w:cstheme="minorHAnsi"/>
              </w:rPr>
            </w:pPr>
          </w:p>
        </w:tc>
        <w:tc>
          <w:tcPr>
            <w:tcW w:w="2126" w:type="dxa"/>
            <w:shd w:val="clear" w:color="auto" w:fill="BDDFC1"/>
          </w:tcPr>
          <w:p w:rsidR="0066294B" w:rsidRDefault="0066294B" w:rsidP="00E033AA">
            <w:pPr>
              <w:jc w:val="center"/>
              <w:rPr>
                <w:rFonts w:cstheme="minorHAnsi"/>
              </w:rPr>
            </w:pPr>
          </w:p>
          <w:p w:rsidR="000A7381" w:rsidRPr="00B11D0A" w:rsidRDefault="000A7381" w:rsidP="00E033AA">
            <w:pPr>
              <w:jc w:val="center"/>
              <w:rPr>
                <w:rFonts w:cstheme="minorHAnsi"/>
              </w:rPr>
            </w:pPr>
            <w:r>
              <w:rPr>
                <w:rFonts w:cstheme="minorHAnsi"/>
              </w:rPr>
              <w:t>Timbre</w:t>
            </w:r>
          </w:p>
        </w:tc>
        <w:tc>
          <w:tcPr>
            <w:tcW w:w="5335" w:type="dxa"/>
            <w:shd w:val="clear" w:color="auto" w:fill="auto"/>
          </w:tcPr>
          <w:p w:rsidR="000A7381" w:rsidRPr="000A7381" w:rsidRDefault="000A7381" w:rsidP="00E033AA">
            <w:pPr>
              <w:rPr>
                <w:rFonts w:cstheme="minorHAnsi"/>
                <w:b/>
                <w:bCs/>
              </w:rPr>
            </w:pPr>
            <w:r w:rsidRPr="000A7381">
              <w:rPr>
                <w:rFonts w:cstheme="minorHAnsi"/>
                <w:color w:val="000000"/>
                <w:shd w:val="clear" w:color="auto" w:fill="FFFFFF"/>
              </w:rPr>
              <w:t>The unique sound quality which helps us to distinguish between different instruments and voices. The different ways an instrument is played can change its timbre.</w:t>
            </w:r>
          </w:p>
        </w:tc>
      </w:tr>
      <w:tr w:rsidR="000A7381" w:rsidTr="00E033AA">
        <w:trPr>
          <w:trHeight w:val="959"/>
        </w:trPr>
        <w:tc>
          <w:tcPr>
            <w:tcW w:w="1555" w:type="dxa"/>
            <w:vMerge/>
            <w:shd w:val="clear" w:color="auto" w:fill="00B050"/>
          </w:tcPr>
          <w:p w:rsidR="000A7381" w:rsidRPr="00A30641" w:rsidRDefault="000A7381" w:rsidP="00E033AA">
            <w:pPr>
              <w:jc w:val="center"/>
              <w:rPr>
                <w:rFonts w:cstheme="minorHAnsi"/>
                <w:b/>
              </w:rPr>
            </w:pPr>
          </w:p>
        </w:tc>
        <w:tc>
          <w:tcPr>
            <w:tcW w:w="2126" w:type="dxa"/>
            <w:shd w:val="clear" w:color="auto" w:fill="BDDFC1"/>
          </w:tcPr>
          <w:p w:rsidR="0066294B" w:rsidRDefault="0066294B" w:rsidP="00E033AA">
            <w:pPr>
              <w:jc w:val="center"/>
              <w:rPr>
                <w:rFonts w:cstheme="minorHAnsi"/>
              </w:rPr>
            </w:pPr>
          </w:p>
          <w:p w:rsidR="000A7381" w:rsidRPr="00B11D0A" w:rsidRDefault="000A7381" w:rsidP="00E033AA">
            <w:pPr>
              <w:jc w:val="center"/>
              <w:rPr>
                <w:rFonts w:cstheme="minorHAnsi"/>
              </w:rPr>
            </w:pPr>
            <w:r>
              <w:rPr>
                <w:rFonts w:cstheme="minorHAnsi"/>
              </w:rPr>
              <w:t>Composing</w:t>
            </w:r>
          </w:p>
        </w:tc>
        <w:tc>
          <w:tcPr>
            <w:tcW w:w="5335" w:type="dxa"/>
            <w:shd w:val="clear" w:color="auto" w:fill="auto"/>
          </w:tcPr>
          <w:p w:rsidR="000A7381" w:rsidRPr="000A7381" w:rsidRDefault="000A7381" w:rsidP="00E033AA">
            <w:pPr>
              <w:rPr>
                <w:rFonts w:cstheme="minorHAnsi"/>
              </w:rPr>
            </w:pPr>
            <w:r w:rsidRPr="000A7381">
              <w:rPr>
                <w:rFonts w:cstheme="minorHAnsi"/>
                <w:color w:val="000000"/>
                <w:shd w:val="clear" w:color="auto" w:fill="FFFFFF"/>
              </w:rPr>
              <w:t>Composing occurs when you select and organise sounds to make music. Good compositions have an intention which is successfully communicated to the audience.</w:t>
            </w:r>
          </w:p>
        </w:tc>
      </w:tr>
      <w:tr w:rsidR="000A7381" w:rsidTr="00E033AA">
        <w:trPr>
          <w:trHeight w:val="287"/>
        </w:trPr>
        <w:tc>
          <w:tcPr>
            <w:tcW w:w="1555" w:type="dxa"/>
            <w:vMerge/>
            <w:shd w:val="clear" w:color="auto" w:fill="00B050"/>
          </w:tcPr>
          <w:p w:rsidR="000A7381" w:rsidRPr="00B11D0A" w:rsidRDefault="000A7381" w:rsidP="00E033AA">
            <w:pPr>
              <w:jc w:val="center"/>
              <w:rPr>
                <w:rFonts w:cstheme="minorHAnsi"/>
              </w:rPr>
            </w:pPr>
          </w:p>
        </w:tc>
        <w:tc>
          <w:tcPr>
            <w:tcW w:w="2126" w:type="dxa"/>
            <w:shd w:val="clear" w:color="auto" w:fill="BDDFC1"/>
          </w:tcPr>
          <w:p w:rsidR="0066294B" w:rsidRDefault="0066294B" w:rsidP="00E033AA">
            <w:pPr>
              <w:jc w:val="center"/>
              <w:rPr>
                <w:rFonts w:cstheme="minorHAnsi"/>
              </w:rPr>
            </w:pPr>
          </w:p>
          <w:p w:rsidR="000A7381" w:rsidRPr="00B11D0A" w:rsidRDefault="000A7381" w:rsidP="00E033AA">
            <w:pPr>
              <w:jc w:val="center"/>
              <w:rPr>
                <w:rFonts w:cstheme="minorHAnsi"/>
              </w:rPr>
            </w:pPr>
            <w:r>
              <w:rPr>
                <w:rFonts w:cstheme="minorHAnsi"/>
              </w:rPr>
              <w:t>Performing</w:t>
            </w:r>
          </w:p>
        </w:tc>
        <w:tc>
          <w:tcPr>
            <w:tcW w:w="5335" w:type="dxa"/>
            <w:shd w:val="clear" w:color="auto" w:fill="auto"/>
          </w:tcPr>
          <w:p w:rsidR="000A7381" w:rsidRPr="000A7381" w:rsidRDefault="000A7381" w:rsidP="00E033AA">
            <w:pPr>
              <w:rPr>
                <w:rFonts w:cstheme="minorHAnsi"/>
              </w:rPr>
            </w:pPr>
            <w:r w:rsidRPr="000A7381">
              <w:rPr>
                <w:rFonts w:cstheme="minorHAnsi"/>
                <w:color w:val="000000"/>
                <w:shd w:val="clear" w:color="auto" w:fill="FFFFFF"/>
              </w:rPr>
              <w:t>The act of making music for an audience at a particular time and place. Most performances need to be practised.</w:t>
            </w:r>
          </w:p>
        </w:tc>
      </w:tr>
      <w:tr w:rsidR="000A7381" w:rsidTr="00E033AA">
        <w:trPr>
          <w:trHeight w:val="885"/>
        </w:trPr>
        <w:tc>
          <w:tcPr>
            <w:tcW w:w="1555" w:type="dxa"/>
            <w:vMerge/>
            <w:shd w:val="clear" w:color="auto" w:fill="00B050"/>
          </w:tcPr>
          <w:p w:rsidR="000A7381" w:rsidRPr="00B11D0A" w:rsidRDefault="000A7381" w:rsidP="00E033AA">
            <w:pPr>
              <w:jc w:val="center"/>
              <w:rPr>
                <w:rFonts w:cstheme="minorHAnsi"/>
              </w:rPr>
            </w:pPr>
          </w:p>
        </w:tc>
        <w:tc>
          <w:tcPr>
            <w:tcW w:w="2126" w:type="dxa"/>
            <w:shd w:val="clear" w:color="auto" w:fill="BDDFC1"/>
          </w:tcPr>
          <w:p w:rsidR="000A7381" w:rsidRDefault="000A7381" w:rsidP="00E033AA">
            <w:pPr>
              <w:jc w:val="center"/>
              <w:rPr>
                <w:rFonts w:cstheme="minorHAnsi"/>
              </w:rPr>
            </w:pPr>
          </w:p>
          <w:p w:rsidR="000A7381" w:rsidRPr="00B11D0A" w:rsidRDefault="000A7381" w:rsidP="00E033AA">
            <w:pPr>
              <w:jc w:val="center"/>
              <w:rPr>
                <w:rFonts w:cstheme="minorHAnsi"/>
              </w:rPr>
            </w:pPr>
            <w:r>
              <w:rPr>
                <w:rFonts w:cstheme="minorHAnsi"/>
              </w:rPr>
              <w:t>Notation</w:t>
            </w:r>
          </w:p>
        </w:tc>
        <w:tc>
          <w:tcPr>
            <w:tcW w:w="5335" w:type="dxa"/>
            <w:shd w:val="clear" w:color="auto" w:fill="auto"/>
          </w:tcPr>
          <w:p w:rsidR="000A7381" w:rsidRPr="000A7381" w:rsidRDefault="000A7381" w:rsidP="00E033AA">
            <w:pPr>
              <w:rPr>
                <w:rFonts w:cstheme="minorHAnsi"/>
              </w:rPr>
            </w:pPr>
            <w:r w:rsidRPr="000A7381">
              <w:rPr>
                <w:rFonts w:cstheme="minorHAnsi"/>
                <w:color w:val="000000"/>
                <w:shd w:val="clear" w:color="auto" w:fill="FFFFFF"/>
              </w:rPr>
              <w:t>The method used to record, on paper or on screen, music that is heard or performed. A musician needs to read and write notation to share ideas. </w:t>
            </w:r>
          </w:p>
        </w:tc>
      </w:tr>
    </w:tbl>
    <w:p w:rsidR="00E033AA" w:rsidRDefault="00E033AA" w:rsidP="00E033AA">
      <w:pPr>
        <w:ind w:left="142"/>
      </w:pPr>
      <w:r>
        <w:t xml:space="preserve">Below is an overview of the key concepts and vocabulary taught in </w:t>
      </w:r>
      <w:r>
        <w:t>music</w:t>
      </w:r>
      <w:bookmarkStart w:id="0" w:name="_GoBack"/>
      <w:bookmarkEnd w:id="0"/>
      <w:r>
        <w:t xml:space="preserve"> throughout the school. These are revisited and built upon throughout children’s time at </w:t>
      </w:r>
      <w:proofErr w:type="spellStart"/>
      <w:r>
        <w:t>Mayespark</w:t>
      </w:r>
      <w:proofErr w:type="spellEnd"/>
      <w:r>
        <w:t xml:space="preserve">. </w:t>
      </w:r>
    </w:p>
    <w:p w:rsidR="004F7ECA" w:rsidRDefault="004F7ECA" w:rsidP="00D40725"/>
    <w:p w:rsidR="004F7ECA" w:rsidRDefault="004F7ECA" w:rsidP="0051222F">
      <w:pPr>
        <w:tabs>
          <w:tab w:val="left" w:pos="6235"/>
        </w:tabs>
      </w:pPr>
    </w:p>
    <w:tbl>
      <w:tblPr>
        <w:tblStyle w:val="TableGrid"/>
        <w:tblpPr w:leftFromText="180" w:rightFromText="180" w:vertAnchor="page" w:horzAnchor="margin" w:tblpY="1863"/>
        <w:tblW w:w="0" w:type="auto"/>
        <w:tblLook w:val="04A0" w:firstRow="1" w:lastRow="0" w:firstColumn="1" w:lastColumn="0" w:noHBand="0" w:noVBand="1"/>
      </w:tblPr>
      <w:tblGrid>
        <w:gridCol w:w="1560"/>
        <w:gridCol w:w="2126"/>
        <w:gridCol w:w="5330"/>
      </w:tblGrid>
      <w:tr w:rsidR="0051222F" w:rsidRPr="00955A21" w:rsidTr="0051222F">
        <w:tc>
          <w:tcPr>
            <w:tcW w:w="1560" w:type="dxa"/>
            <w:shd w:val="clear" w:color="auto" w:fill="00B050"/>
          </w:tcPr>
          <w:p w:rsidR="0051222F" w:rsidRDefault="0051222F" w:rsidP="0051222F">
            <w:pPr>
              <w:jc w:val="center"/>
            </w:pPr>
          </w:p>
        </w:tc>
        <w:tc>
          <w:tcPr>
            <w:tcW w:w="2126" w:type="dxa"/>
            <w:shd w:val="clear" w:color="auto" w:fill="BDDFC1"/>
          </w:tcPr>
          <w:p w:rsidR="0051222F" w:rsidRPr="00955A21" w:rsidRDefault="0051222F" w:rsidP="0051222F">
            <w:pPr>
              <w:jc w:val="center"/>
              <w:rPr>
                <w:b/>
              </w:rPr>
            </w:pPr>
            <w:r w:rsidRPr="00955A21">
              <w:rPr>
                <w:b/>
              </w:rPr>
              <w:t xml:space="preserve">Unit of Work </w:t>
            </w:r>
          </w:p>
        </w:tc>
        <w:tc>
          <w:tcPr>
            <w:tcW w:w="5330" w:type="dxa"/>
          </w:tcPr>
          <w:p w:rsidR="0051222F" w:rsidRPr="00955A21" w:rsidRDefault="0051222F" w:rsidP="0051222F">
            <w:pPr>
              <w:jc w:val="center"/>
              <w:rPr>
                <w:b/>
              </w:rPr>
            </w:pPr>
            <w:r w:rsidRPr="00955A21">
              <w:rPr>
                <w:b/>
              </w:rPr>
              <w:t>Key Vocabulary</w:t>
            </w:r>
          </w:p>
        </w:tc>
      </w:tr>
      <w:tr w:rsidR="0051222F" w:rsidTr="0051222F">
        <w:trPr>
          <w:trHeight w:val="629"/>
        </w:trPr>
        <w:tc>
          <w:tcPr>
            <w:tcW w:w="1560" w:type="dxa"/>
            <w:vMerge w:val="restart"/>
            <w:shd w:val="clear" w:color="auto" w:fill="00B050"/>
            <w:vAlign w:val="center"/>
          </w:tcPr>
          <w:p w:rsidR="0051222F" w:rsidRPr="00955A21" w:rsidRDefault="0051222F" w:rsidP="0051222F">
            <w:pPr>
              <w:jc w:val="center"/>
              <w:rPr>
                <w:rFonts w:cstheme="minorHAnsi"/>
                <w:b/>
              </w:rPr>
            </w:pPr>
            <w:r>
              <w:rPr>
                <w:rFonts w:cstheme="minorHAnsi"/>
                <w:b/>
              </w:rPr>
              <w:t>Year 1</w:t>
            </w:r>
          </w:p>
          <w:p w:rsidR="0051222F" w:rsidRPr="00955A21" w:rsidRDefault="0051222F" w:rsidP="0051222F">
            <w:pPr>
              <w:jc w:val="center"/>
              <w:rPr>
                <w:b/>
              </w:rPr>
            </w:pPr>
          </w:p>
          <w:p w:rsidR="0051222F" w:rsidRPr="00955A21" w:rsidRDefault="0051222F" w:rsidP="0051222F">
            <w:pPr>
              <w:jc w:val="center"/>
              <w:rPr>
                <w:b/>
              </w:rPr>
            </w:pPr>
          </w:p>
        </w:tc>
        <w:tc>
          <w:tcPr>
            <w:tcW w:w="2126" w:type="dxa"/>
            <w:shd w:val="clear" w:color="auto" w:fill="BDDFC1"/>
            <w:vAlign w:val="center"/>
          </w:tcPr>
          <w:p w:rsidR="0051222F" w:rsidRDefault="0051222F" w:rsidP="0051222F">
            <w:pPr>
              <w:jc w:val="center"/>
            </w:pPr>
            <w:r>
              <w:t>Pulse and rhythm (All about me)</w:t>
            </w:r>
          </w:p>
        </w:tc>
        <w:tc>
          <w:tcPr>
            <w:tcW w:w="5330" w:type="dxa"/>
          </w:tcPr>
          <w:p w:rsidR="0051222F" w:rsidRDefault="0051222F" w:rsidP="0051222F">
            <w:r>
              <w:t>body percussion, chant, clap, copy, drum, instrument, in time, shaker, percussion instrument, perform, play, pulse, rhythm, sing, syllables</w:t>
            </w:r>
          </w:p>
        </w:tc>
      </w:tr>
      <w:tr w:rsidR="0051222F" w:rsidTr="0051222F">
        <w:tc>
          <w:tcPr>
            <w:tcW w:w="1560" w:type="dxa"/>
            <w:vMerge/>
            <w:shd w:val="clear" w:color="auto" w:fill="00B050"/>
          </w:tcPr>
          <w:p w:rsidR="0051222F" w:rsidRPr="00955A21" w:rsidRDefault="0051222F" w:rsidP="0051222F">
            <w:pPr>
              <w:jc w:val="center"/>
              <w:rPr>
                <w:rFonts w:cstheme="minorHAnsi"/>
                <w:b/>
              </w:rPr>
            </w:pPr>
          </w:p>
        </w:tc>
        <w:tc>
          <w:tcPr>
            <w:tcW w:w="2126" w:type="dxa"/>
            <w:shd w:val="clear" w:color="auto" w:fill="BDDFC1"/>
            <w:vAlign w:val="center"/>
          </w:tcPr>
          <w:p w:rsidR="0051222F" w:rsidRDefault="0051222F" w:rsidP="0051222F">
            <w:pPr>
              <w:jc w:val="center"/>
            </w:pPr>
            <w:r>
              <w:t>Timbre and rhythmic patterns (Fairy tales)</w:t>
            </w:r>
          </w:p>
        </w:tc>
        <w:tc>
          <w:tcPr>
            <w:tcW w:w="5330" w:type="dxa"/>
          </w:tcPr>
          <w:p w:rsidR="0051222F" w:rsidRDefault="0051222F" w:rsidP="0051222F">
            <w:r>
              <w:t>bassoon, beat, body percussion, chant, clap, clarinet, compose, flute, French horn, instruments, oboe, orchestra, patterns, performance, play, plot, pulse, repeated phrases, represent, rhythm, rhythmic pattern, sound, strings, syllables, timbre, timpani, voice</w:t>
            </w:r>
          </w:p>
        </w:tc>
      </w:tr>
      <w:tr w:rsidR="0051222F" w:rsidTr="0051222F">
        <w:tc>
          <w:tcPr>
            <w:tcW w:w="1560" w:type="dxa"/>
            <w:vMerge/>
            <w:shd w:val="clear" w:color="auto" w:fill="00B050"/>
          </w:tcPr>
          <w:p w:rsidR="0051222F" w:rsidRPr="00955A21" w:rsidRDefault="0051222F" w:rsidP="0051222F">
            <w:pPr>
              <w:jc w:val="center"/>
              <w:rPr>
                <w:rFonts w:cstheme="minorHAnsi"/>
                <w:b/>
              </w:rPr>
            </w:pPr>
          </w:p>
        </w:tc>
        <w:tc>
          <w:tcPr>
            <w:tcW w:w="2126" w:type="dxa"/>
            <w:shd w:val="clear" w:color="auto" w:fill="BDDFC1"/>
            <w:vAlign w:val="center"/>
          </w:tcPr>
          <w:p w:rsidR="0051222F" w:rsidRDefault="0051222F" w:rsidP="0051222F">
            <w:pPr>
              <w:jc w:val="center"/>
            </w:pPr>
            <w:r>
              <w:t>Classical music, dynamic and tempo</w:t>
            </w:r>
          </w:p>
          <w:p w:rsidR="0051222F" w:rsidRDefault="0051222F" w:rsidP="0051222F">
            <w:pPr>
              <w:jc w:val="center"/>
            </w:pPr>
            <w:r>
              <w:t>(Animals)</w:t>
            </w:r>
          </w:p>
        </w:tc>
        <w:tc>
          <w:tcPr>
            <w:tcW w:w="5330" w:type="dxa"/>
          </w:tcPr>
          <w:p w:rsidR="0051222F" w:rsidRDefault="0051222F" w:rsidP="0051222F">
            <w:r>
              <w:t>accuracy, actions, choir, composing, composition, confidence, dynamics, fast, instruments, in time, loud, melody percussion, performance, perform, quiet, repeat, represent, rhythm, sections, silence, sing, slow</w:t>
            </w:r>
          </w:p>
        </w:tc>
      </w:tr>
      <w:tr w:rsidR="0051222F" w:rsidTr="0051222F">
        <w:tc>
          <w:tcPr>
            <w:tcW w:w="1560" w:type="dxa"/>
            <w:vMerge/>
            <w:shd w:val="clear" w:color="auto" w:fill="00B050"/>
          </w:tcPr>
          <w:p w:rsidR="0051222F" w:rsidRPr="00955A21" w:rsidRDefault="0051222F" w:rsidP="0051222F">
            <w:pPr>
              <w:jc w:val="center"/>
              <w:rPr>
                <w:rFonts w:cstheme="minorHAnsi"/>
                <w:b/>
              </w:rPr>
            </w:pPr>
          </w:p>
        </w:tc>
        <w:tc>
          <w:tcPr>
            <w:tcW w:w="2126" w:type="dxa"/>
            <w:shd w:val="clear" w:color="auto" w:fill="BDDFC1"/>
            <w:vAlign w:val="center"/>
          </w:tcPr>
          <w:p w:rsidR="0051222F" w:rsidRPr="00C90D81" w:rsidRDefault="00C90D81" w:rsidP="0051222F">
            <w:pPr>
              <w:jc w:val="center"/>
              <w:rPr>
                <w:highlight w:val="yellow"/>
              </w:rPr>
            </w:pPr>
            <w:r>
              <w:t>Pitch and tempo (Theme: Superheroes)</w:t>
            </w:r>
          </w:p>
        </w:tc>
        <w:tc>
          <w:tcPr>
            <w:tcW w:w="5330" w:type="dxa"/>
          </w:tcPr>
          <w:p w:rsidR="0051222F" w:rsidRPr="00C90D81" w:rsidRDefault="00C90D81" w:rsidP="0051222F">
            <w:pPr>
              <w:rPr>
                <w:highlight w:val="yellow"/>
              </w:rPr>
            </w:pPr>
            <w:r>
              <w:t>accelerando, compose, fast, features, gradually, high, low, note, pattern, performance, pitch, play, rallentando, slow, sing, tempo, theme tune</w:t>
            </w:r>
          </w:p>
        </w:tc>
      </w:tr>
      <w:tr w:rsidR="0051222F" w:rsidTr="0051222F">
        <w:trPr>
          <w:trHeight w:val="1074"/>
        </w:trPr>
        <w:tc>
          <w:tcPr>
            <w:tcW w:w="1560" w:type="dxa"/>
            <w:vMerge/>
            <w:shd w:val="clear" w:color="auto" w:fill="00B050"/>
          </w:tcPr>
          <w:p w:rsidR="0051222F" w:rsidRPr="00955A21" w:rsidRDefault="0051222F" w:rsidP="0051222F">
            <w:pPr>
              <w:jc w:val="center"/>
              <w:rPr>
                <w:rFonts w:cstheme="minorHAnsi"/>
                <w:b/>
              </w:rPr>
            </w:pPr>
          </w:p>
        </w:tc>
        <w:tc>
          <w:tcPr>
            <w:tcW w:w="2126" w:type="dxa"/>
            <w:shd w:val="clear" w:color="auto" w:fill="BDDFC1"/>
            <w:vAlign w:val="center"/>
          </w:tcPr>
          <w:p w:rsidR="0051222F" w:rsidRDefault="0051222F" w:rsidP="0051222F">
            <w:pPr>
              <w:jc w:val="center"/>
            </w:pPr>
            <w:r>
              <w:t>Vocal and body sounds (By the sea)</w:t>
            </w:r>
          </w:p>
        </w:tc>
        <w:tc>
          <w:tcPr>
            <w:tcW w:w="5330" w:type="dxa"/>
          </w:tcPr>
          <w:p w:rsidR="0051222F" w:rsidRDefault="0051222F" w:rsidP="0051222F">
            <w:r>
              <w:t>body percussion, brass, conductor, dynamics, fast, inspire, instruments, layer, loud, mood, percussion, performance, pitch, quiet, represent, slow, sounds, speed, strings, vocal sounds, volume, woodwind</w:t>
            </w:r>
          </w:p>
        </w:tc>
      </w:tr>
    </w:tbl>
    <w:p w:rsidR="004F7ECA" w:rsidRDefault="004F7ECA" w:rsidP="00D40725"/>
    <w:p w:rsidR="004F7ECA" w:rsidRDefault="004F7ECA" w:rsidP="00D40725"/>
    <w:tbl>
      <w:tblPr>
        <w:tblStyle w:val="TableGrid"/>
        <w:tblW w:w="0" w:type="auto"/>
        <w:tblInd w:w="-5" w:type="dxa"/>
        <w:tblLook w:val="04A0" w:firstRow="1" w:lastRow="0" w:firstColumn="1" w:lastColumn="0" w:noHBand="0" w:noVBand="1"/>
      </w:tblPr>
      <w:tblGrid>
        <w:gridCol w:w="1560"/>
        <w:gridCol w:w="2126"/>
        <w:gridCol w:w="5330"/>
      </w:tblGrid>
      <w:tr w:rsidR="00CB1ED6" w:rsidRPr="00955A21" w:rsidTr="004A53B3">
        <w:tc>
          <w:tcPr>
            <w:tcW w:w="1560" w:type="dxa"/>
            <w:shd w:val="clear" w:color="auto" w:fill="00B050"/>
          </w:tcPr>
          <w:p w:rsidR="00CB1ED6" w:rsidRDefault="00CB1ED6" w:rsidP="004A53B3">
            <w:pPr>
              <w:jc w:val="center"/>
            </w:pPr>
          </w:p>
        </w:tc>
        <w:tc>
          <w:tcPr>
            <w:tcW w:w="2126" w:type="dxa"/>
            <w:shd w:val="clear" w:color="auto" w:fill="BDDFC1"/>
          </w:tcPr>
          <w:p w:rsidR="00CB1ED6" w:rsidRPr="00955A21" w:rsidRDefault="00CB1ED6" w:rsidP="004A53B3">
            <w:pPr>
              <w:jc w:val="center"/>
              <w:rPr>
                <w:b/>
              </w:rPr>
            </w:pPr>
            <w:r w:rsidRPr="00955A21">
              <w:rPr>
                <w:b/>
              </w:rPr>
              <w:t xml:space="preserve">Unit of Work </w:t>
            </w:r>
          </w:p>
        </w:tc>
        <w:tc>
          <w:tcPr>
            <w:tcW w:w="5330" w:type="dxa"/>
          </w:tcPr>
          <w:p w:rsidR="00CB1ED6" w:rsidRPr="00955A21" w:rsidRDefault="00CB1ED6" w:rsidP="004A53B3">
            <w:pPr>
              <w:jc w:val="center"/>
              <w:rPr>
                <w:b/>
              </w:rPr>
            </w:pPr>
            <w:r w:rsidRPr="00955A21">
              <w:rPr>
                <w:b/>
              </w:rPr>
              <w:t>Key Vocabulary</w:t>
            </w:r>
          </w:p>
        </w:tc>
      </w:tr>
      <w:tr w:rsidR="00CB1ED6" w:rsidTr="00B33217">
        <w:trPr>
          <w:trHeight w:val="629"/>
        </w:trPr>
        <w:tc>
          <w:tcPr>
            <w:tcW w:w="1560" w:type="dxa"/>
            <w:vMerge w:val="restart"/>
            <w:shd w:val="clear" w:color="auto" w:fill="00B050"/>
            <w:vAlign w:val="center"/>
          </w:tcPr>
          <w:p w:rsidR="00CB1ED6" w:rsidRPr="00955A21" w:rsidRDefault="00CB1ED6" w:rsidP="004A53B3">
            <w:pPr>
              <w:jc w:val="center"/>
              <w:rPr>
                <w:rFonts w:cstheme="minorHAnsi"/>
                <w:b/>
              </w:rPr>
            </w:pPr>
            <w:r>
              <w:rPr>
                <w:rFonts w:cstheme="minorHAnsi"/>
                <w:b/>
              </w:rPr>
              <w:t>Year 2</w:t>
            </w:r>
          </w:p>
          <w:p w:rsidR="00CB1ED6" w:rsidRPr="00955A21" w:rsidRDefault="00CB1ED6" w:rsidP="004A53B3">
            <w:pPr>
              <w:jc w:val="center"/>
              <w:rPr>
                <w:b/>
              </w:rPr>
            </w:pPr>
          </w:p>
          <w:p w:rsidR="00CB1ED6" w:rsidRPr="00955A21" w:rsidRDefault="00CB1ED6" w:rsidP="004A53B3">
            <w:pPr>
              <w:jc w:val="center"/>
              <w:rPr>
                <w:b/>
              </w:rPr>
            </w:pPr>
          </w:p>
        </w:tc>
        <w:tc>
          <w:tcPr>
            <w:tcW w:w="2126" w:type="dxa"/>
            <w:shd w:val="clear" w:color="auto" w:fill="BDDFC1"/>
            <w:vAlign w:val="center"/>
          </w:tcPr>
          <w:p w:rsidR="00CB1ED6" w:rsidRDefault="003A6C4D" w:rsidP="00B33217">
            <w:pPr>
              <w:jc w:val="center"/>
            </w:pPr>
            <w:r>
              <w:t>Musical me (Singing and playing a song)</w:t>
            </w:r>
          </w:p>
        </w:tc>
        <w:tc>
          <w:tcPr>
            <w:tcW w:w="5330" w:type="dxa"/>
          </w:tcPr>
          <w:p w:rsidR="00CB1ED6" w:rsidRDefault="009B08E8" w:rsidP="004A53B3">
            <w:r>
              <w:t>beat, composer, composition, dynamics, emotion, imitate, in time, letter, melody, notation, notes, pattern, performance, pulse, represent, rhythm, sound effects, timbre, tune, volume</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3A6C4D" w:rsidP="004A53B3">
            <w:pPr>
              <w:jc w:val="center"/>
            </w:pPr>
            <w:r>
              <w:t>Orchestral instruments (Traditional stories)</w:t>
            </w:r>
          </w:p>
        </w:tc>
        <w:tc>
          <w:tcPr>
            <w:tcW w:w="5330" w:type="dxa"/>
          </w:tcPr>
          <w:p w:rsidR="00CB1ED6" w:rsidRDefault="004F7ECA" w:rsidP="004A53B3">
            <w:r>
              <w:t>actions, brass, characters, clarinet, composition, cymbals, dynamics, emotion, French horn, instrumental sounds, musicians, oboe, orchestra, orchestral, percussion, performing, sections, string, sound effect, tempo, timbre, trombone, tuba, vocals, woodwind</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3A6C4D" w:rsidP="004A53B3">
            <w:pPr>
              <w:jc w:val="center"/>
            </w:pPr>
            <w:r>
              <w:t>Timbre, dynamics and tempo (Myths and legends)</w:t>
            </w:r>
          </w:p>
        </w:tc>
        <w:tc>
          <w:tcPr>
            <w:tcW w:w="5330" w:type="dxa"/>
          </w:tcPr>
          <w:p w:rsidR="00CB1ED6" w:rsidRDefault="009B08E8" w:rsidP="004A53B3">
            <w:r>
              <w:t>beat, bow, cello, chorus, compose, composition, dynamics, graphic score, harpsichord, instrumental, layers, melody, notation, performance, pluck, pitch, represent, rhythm, stave notation, structure, tempo, texture, thick, thin, timbre, verse, violin, viola</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3A6C4D" w:rsidP="004A53B3">
            <w:pPr>
              <w:jc w:val="center"/>
            </w:pPr>
            <w:r>
              <w:t>Rhythms and reading simple notation (Call and response: Animals)</w:t>
            </w:r>
          </w:p>
        </w:tc>
        <w:tc>
          <w:tcPr>
            <w:tcW w:w="5330" w:type="dxa"/>
          </w:tcPr>
          <w:p w:rsidR="00CB1ED6" w:rsidRDefault="004F7ECA" w:rsidP="004A53B3">
            <w:r>
              <w:t>actions, backing track, beat, call and response, composition, copy, dynamics, instrument, in time, performance, represent, rhythm, rhythmic notation, Sequence, sound, structure, tempo, timbre, vary, volume</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3A6C4D" w:rsidP="004A53B3">
            <w:pPr>
              <w:jc w:val="center"/>
            </w:pPr>
            <w:r>
              <w:t>Dynamics, timbre, tempo and motifs (Space</w:t>
            </w:r>
            <w:r w:rsidR="000E1C8B">
              <w:t>)</w:t>
            </w:r>
          </w:p>
        </w:tc>
        <w:tc>
          <w:tcPr>
            <w:tcW w:w="5330" w:type="dxa"/>
          </w:tcPr>
          <w:p w:rsidR="00CB1ED6" w:rsidRDefault="009B08E8" w:rsidP="004A53B3">
            <w:r>
              <w:t>Accuracy, arrange, atmosphere, brass, compare, composer, contrast, dynamics, effect, emotion, improvise, inspiration, interpretation, mood, motif, notate, orchestra, percussion, rhythm, sequence, soundscape, strings, symbols, timbre, visual interpretation, woodwind</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3A6C4D" w:rsidP="004A53B3">
            <w:pPr>
              <w:jc w:val="center"/>
            </w:pPr>
            <w:r>
              <w:t>Composing soundscapes (On this island: British songs and sounds)</w:t>
            </w:r>
          </w:p>
        </w:tc>
        <w:tc>
          <w:tcPr>
            <w:tcW w:w="5330" w:type="dxa"/>
          </w:tcPr>
          <w:p w:rsidR="00CB1ED6" w:rsidRDefault="009B08E8" w:rsidP="004A53B3">
            <w:r>
              <w:t>accurately, body percussion, compose, composition, duration, dynamics, folk song, inspired, inspiration, inter-related dimensions of music, layered effect, lyrics, performing, pitch, representing, soundscape, structure, tempo, texture, timbre, voice percussion</w:t>
            </w:r>
          </w:p>
        </w:tc>
      </w:tr>
    </w:tbl>
    <w:p w:rsidR="00CB1ED6" w:rsidRDefault="00CB1ED6" w:rsidP="00D40725"/>
    <w:p w:rsidR="001D6106" w:rsidRDefault="001D6106" w:rsidP="00D40725"/>
    <w:p w:rsidR="001D6106" w:rsidRDefault="001D6106" w:rsidP="00D40725"/>
    <w:p w:rsidR="00A840BE" w:rsidRDefault="00A840BE" w:rsidP="00D40725"/>
    <w:tbl>
      <w:tblPr>
        <w:tblStyle w:val="TableGrid"/>
        <w:tblW w:w="0" w:type="auto"/>
        <w:tblInd w:w="-5" w:type="dxa"/>
        <w:tblLook w:val="04A0" w:firstRow="1" w:lastRow="0" w:firstColumn="1" w:lastColumn="0" w:noHBand="0" w:noVBand="1"/>
      </w:tblPr>
      <w:tblGrid>
        <w:gridCol w:w="1560"/>
        <w:gridCol w:w="2126"/>
        <w:gridCol w:w="5330"/>
      </w:tblGrid>
      <w:tr w:rsidR="00CB1ED6" w:rsidRPr="00955A21" w:rsidTr="004A53B3">
        <w:tc>
          <w:tcPr>
            <w:tcW w:w="1560" w:type="dxa"/>
            <w:shd w:val="clear" w:color="auto" w:fill="00B050"/>
          </w:tcPr>
          <w:p w:rsidR="00CB1ED6" w:rsidRDefault="00CB1ED6" w:rsidP="004A53B3">
            <w:pPr>
              <w:jc w:val="center"/>
            </w:pPr>
          </w:p>
        </w:tc>
        <w:tc>
          <w:tcPr>
            <w:tcW w:w="2126" w:type="dxa"/>
            <w:shd w:val="clear" w:color="auto" w:fill="BDDFC1"/>
          </w:tcPr>
          <w:p w:rsidR="00CB1ED6" w:rsidRPr="00955A21" w:rsidRDefault="00CB1ED6" w:rsidP="004A53B3">
            <w:pPr>
              <w:jc w:val="center"/>
              <w:rPr>
                <w:b/>
              </w:rPr>
            </w:pPr>
            <w:r w:rsidRPr="00955A21">
              <w:rPr>
                <w:b/>
              </w:rPr>
              <w:t xml:space="preserve">Unit of Work </w:t>
            </w:r>
          </w:p>
        </w:tc>
        <w:tc>
          <w:tcPr>
            <w:tcW w:w="5330" w:type="dxa"/>
          </w:tcPr>
          <w:p w:rsidR="00CB1ED6" w:rsidRPr="00955A21" w:rsidRDefault="00CB1ED6" w:rsidP="004A53B3">
            <w:pPr>
              <w:jc w:val="center"/>
              <w:rPr>
                <w:b/>
              </w:rPr>
            </w:pPr>
            <w:r w:rsidRPr="00955A21">
              <w:rPr>
                <w:b/>
              </w:rPr>
              <w:t>Key Vocabulary</w:t>
            </w:r>
          </w:p>
        </w:tc>
      </w:tr>
      <w:tr w:rsidR="00CB1ED6" w:rsidTr="004A53B3">
        <w:trPr>
          <w:trHeight w:val="629"/>
        </w:trPr>
        <w:tc>
          <w:tcPr>
            <w:tcW w:w="1560" w:type="dxa"/>
            <w:vMerge w:val="restart"/>
            <w:shd w:val="clear" w:color="auto" w:fill="00B050"/>
            <w:vAlign w:val="center"/>
          </w:tcPr>
          <w:p w:rsidR="00CB1ED6" w:rsidRPr="00955A21" w:rsidRDefault="00CB1ED6" w:rsidP="004A53B3">
            <w:pPr>
              <w:jc w:val="center"/>
              <w:rPr>
                <w:rFonts w:cstheme="minorHAnsi"/>
                <w:b/>
              </w:rPr>
            </w:pPr>
            <w:r>
              <w:rPr>
                <w:rFonts w:cstheme="minorHAnsi"/>
                <w:b/>
              </w:rPr>
              <w:t>Year 3</w:t>
            </w:r>
          </w:p>
          <w:p w:rsidR="00CB1ED6" w:rsidRPr="00955A21" w:rsidRDefault="00CB1ED6" w:rsidP="004A53B3">
            <w:pPr>
              <w:jc w:val="center"/>
              <w:rPr>
                <w:b/>
              </w:rPr>
            </w:pPr>
          </w:p>
          <w:p w:rsidR="00CB1ED6" w:rsidRPr="00955A21" w:rsidRDefault="00CB1ED6" w:rsidP="004A53B3">
            <w:pPr>
              <w:jc w:val="center"/>
              <w:rPr>
                <w:b/>
              </w:rPr>
            </w:pPr>
          </w:p>
        </w:tc>
        <w:tc>
          <w:tcPr>
            <w:tcW w:w="2126" w:type="dxa"/>
            <w:shd w:val="clear" w:color="auto" w:fill="BDDFC1"/>
            <w:vAlign w:val="center"/>
          </w:tcPr>
          <w:p w:rsidR="00CB1ED6" w:rsidRDefault="003A6C4D" w:rsidP="004A53B3">
            <w:pPr>
              <w:jc w:val="center"/>
            </w:pPr>
            <w:r>
              <w:t>Creating compositions (Mountains)</w:t>
            </w:r>
          </w:p>
        </w:tc>
        <w:tc>
          <w:tcPr>
            <w:tcW w:w="5330" w:type="dxa"/>
          </w:tcPr>
          <w:p w:rsidR="00CB1ED6" w:rsidRDefault="004F7ECA" w:rsidP="004A53B3">
            <w:r>
              <w:t>atmosphere, compose, composition, dynamics, ensemble, influence, in-time, layers, letter notation, melodic pattern, melody, opinion, notation, pitch, repeated rhythm, represent, sound effect, soundscape, story, tempo, timbre, tuned percussion, untuned percussion</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3A6C4D" w:rsidP="004A53B3">
            <w:pPr>
              <w:jc w:val="center"/>
            </w:pPr>
            <w:r>
              <w:t>Pentatonic melodies and composition (</w:t>
            </w:r>
            <w:r w:rsidR="004F7ECA">
              <w:t>Chinese New Year</w:t>
            </w:r>
            <w:r>
              <w:t>)</w:t>
            </w:r>
          </w:p>
        </w:tc>
        <w:tc>
          <w:tcPr>
            <w:tcW w:w="5330" w:type="dxa"/>
          </w:tcPr>
          <w:p w:rsidR="00CB1ED6" w:rsidRDefault="004F7ECA" w:rsidP="004A53B3">
            <w:r>
              <w:t>accuracy, crescendo, control, composition, duration, dynamics, expression, features, fluency, folk music, glockenspiel, grid notation, harmony, layered melodies, letter notation, melody, musical terminology, notation, notes, octaves, pentatonic melody, pentatonic scale, phrases, scale, timbre, tempo, untuned percussion</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3A6C4D" w:rsidP="004A53B3">
            <w:pPr>
              <w:jc w:val="center"/>
            </w:pPr>
            <w:r>
              <w:t>Traditional instruments and improvisation (Around the world: India)</w:t>
            </w:r>
          </w:p>
        </w:tc>
        <w:tc>
          <w:tcPr>
            <w:tcW w:w="5330" w:type="dxa"/>
          </w:tcPr>
          <w:p w:rsidR="00CB1ED6" w:rsidRDefault="004F7ECA" w:rsidP="004A53B3">
            <w:r>
              <w:t xml:space="preserve">Bollywood, compose, drone, dynamics, harmonium, improvise, Indian flute, lyrics, melodic line, notation, opinion, pitch, repeated rhythm, rhythm, rag, sarangi, sitar, </w:t>
            </w:r>
            <w:proofErr w:type="spellStart"/>
            <w:r>
              <w:t>tabla</w:t>
            </w:r>
            <w:proofErr w:type="spellEnd"/>
            <w:r>
              <w:t>, tala, tempo</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3A6C4D" w:rsidP="004A53B3">
            <w:pPr>
              <w:jc w:val="center"/>
            </w:pPr>
            <w:r>
              <w:t>Composing and performing with lyrics (Ballads)</w:t>
            </w:r>
          </w:p>
        </w:tc>
        <w:tc>
          <w:tcPr>
            <w:tcW w:w="5330" w:type="dxa"/>
          </w:tcPr>
          <w:p w:rsidR="00CB1ED6" w:rsidRDefault="004F7ECA" w:rsidP="004A53B3">
            <w:r>
              <w:t>ballad, chorus, compose, dynamics, emotions, ensemble, facial expressions, features, feelings, instrumentals, lyrics, melody, nonsense words, performance, phrases, poem, pop songs, rehearse, rhyme, solo, stanza, story mountain, summarize, tune, verse, vocabulary, volume</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Pr="0014794F" w:rsidRDefault="00D27775" w:rsidP="004A53B3">
            <w:pPr>
              <w:jc w:val="center"/>
              <w:rPr>
                <w:highlight w:val="yellow"/>
              </w:rPr>
            </w:pPr>
            <w:r w:rsidRPr="00AD75AB">
              <w:t>Motif</w:t>
            </w:r>
            <w:r w:rsidR="003A6C4D" w:rsidRPr="00AD75AB">
              <w:t xml:space="preserve"> (Jazz)</w:t>
            </w:r>
          </w:p>
        </w:tc>
        <w:tc>
          <w:tcPr>
            <w:tcW w:w="5330" w:type="dxa"/>
          </w:tcPr>
          <w:p w:rsidR="00CB1ED6" w:rsidRPr="0014794F" w:rsidRDefault="00AD75AB" w:rsidP="004A53B3">
            <w:pPr>
              <w:rPr>
                <w:rFonts w:cstheme="minorHAnsi"/>
                <w:highlight w:val="yellow"/>
              </w:rPr>
            </w:pPr>
            <w:r>
              <w:t xml:space="preserve">call and response, Dixieland, improvisation, jazz, off-beat, motif, pitch, ragtime, rhythm, scat singing, straight quaver, strung quaver, swung rhythm, swing music, syncopated rhythm, syncopation, tune, </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14794F" w:rsidRPr="0014794F" w:rsidRDefault="0014794F" w:rsidP="0014794F">
            <w:pPr>
              <w:rPr>
                <w:rFonts w:ascii="Calibri" w:eastAsia="Calibri" w:hAnsi="Calibri" w:cs="Calibri"/>
                <w:b/>
                <w:sz w:val="20"/>
                <w:szCs w:val="20"/>
              </w:rPr>
            </w:pPr>
            <w:r w:rsidRPr="0014794F">
              <w:rPr>
                <w:rFonts w:ascii="Calibri" w:eastAsia="Calibri" w:hAnsi="Calibri" w:cs="Calibri"/>
                <w:b/>
                <w:sz w:val="20"/>
                <w:szCs w:val="20"/>
              </w:rPr>
              <w:t>The Vikings</w:t>
            </w:r>
          </w:p>
          <w:p w:rsidR="0014794F" w:rsidRPr="0014794F" w:rsidRDefault="0014794F" w:rsidP="0014794F">
            <w:pPr>
              <w:rPr>
                <w:rFonts w:ascii="Calibri" w:eastAsia="Calibri" w:hAnsi="Calibri" w:cs="Calibri"/>
                <w:sz w:val="20"/>
                <w:szCs w:val="20"/>
              </w:rPr>
            </w:pPr>
            <w:r w:rsidRPr="0014794F">
              <w:rPr>
                <w:rFonts w:ascii="Calibri" w:eastAsia="Calibri" w:hAnsi="Calibri" w:cs="Calibri"/>
                <w:sz w:val="20"/>
                <w:szCs w:val="20"/>
              </w:rPr>
              <w:t>(Developing singing techniques)</w:t>
            </w:r>
          </w:p>
          <w:p w:rsidR="00CB1ED6" w:rsidRDefault="00CB1ED6" w:rsidP="004A53B3">
            <w:pPr>
              <w:jc w:val="center"/>
            </w:pPr>
          </w:p>
        </w:tc>
        <w:tc>
          <w:tcPr>
            <w:tcW w:w="5330" w:type="dxa"/>
          </w:tcPr>
          <w:p w:rsidR="00CB1ED6" w:rsidRDefault="00AD75AB" w:rsidP="004A53B3">
            <w:r>
              <w:t>accuracy, backing track, beat, body percussion, call and response, co-ordinated, crotchet, discipline, duration, dynamics, in-</w:t>
            </w:r>
            <w:proofErr w:type="spellStart"/>
            <w:proofErr w:type="gramStart"/>
            <w:r>
              <w:t>time,in</w:t>
            </w:r>
            <w:proofErr w:type="spellEnd"/>
            <w:proofErr w:type="gramEnd"/>
            <w:r>
              <w:t>-tune, layer, lyrics, key change, major key, minim, minor key, notation, part, pulse, quaver, rehearse, rhythm, rhythmic notation, sound effects, stave notation, tempo, tension, tune, vocal warm-up</w:t>
            </w:r>
          </w:p>
        </w:tc>
      </w:tr>
    </w:tbl>
    <w:p w:rsidR="00CB1ED6" w:rsidRDefault="00CB1ED6" w:rsidP="00D40725"/>
    <w:tbl>
      <w:tblPr>
        <w:tblStyle w:val="TableGrid"/>
        <w:tblW w:w="0" w:type="auto"/>
        <w:tblInd w:w="-5" w:type="dxa"/>
        <w:tblLook w:val="04A0" w:firstRow="1" w:lastRow="0" w:firstColumn="1" w:lastColumn="0" w:noHBand="0" w:noVBand="1"/>
      </w:tblPr>
      <w:tblGrid>
        <w:gridCol w:w="1560"/>
        <w:gridCol w:w="2126"/>
        <w:gridCol w:w="5330"/>
      </w:tblGrid>
      <w:tr w:rsidR="00CB1ED6" w:rsidRPr="00955A21" w:rsidTr="004A53B3">
        <w:tc>
          <w:tcPr>
            <w:tcW w:w="1560" w:type="dxa"/>
            <w:shd w:val="clear" w:color="auto" w:fill="00B050"/>
          </w:tcPr>
          <w:p w:rsidR="00CB1ED6" w:rsidRDefault="00CB1ED6" w:rsidP="004A53B3">
            <w:pPr>
              <w:jc w:val="center"/>
            </w:pPr>
          </w:p>
        </w:tc>
        <w:tc>
          <w:tcPr>
            <w:tcW w:w="2126" w:type="dxa"/>
            <w:shd w:val="clear" w:color="auto" w:fill="BDDFC1"/>
          </w:tcPr>
          <w:p w:rsidR="00CB1ED6" w:rsidRPr="00955A21" w:rsidRDefault="00CB1ED6" w:rsidP="004A53B3">
            <w:pPr>
              <w:jc w:val="center"/>
              <w:rPr>
                <w:b/>
              </w:rPr>
            </w:pPr>
            <w:r w:rsidRPr="00955A21">
              <w:rPr>
                <w:b/>
              </w:rPr>
              <w:t xml:space="preserve">Unit of Work </w:t>
            </w:r>
          </w:p>
        </w:tc>
        <w:tc>
          <w:tcPr>
            <w:tcW w:w="5330" w:type="dxa"/>
          </w:tcPr>
          <w:p w:rsidR="00CB1ED6" w:rsidRPr="00955A21" w:rsidRDefault="00CB1ED6" w:rsidP="004A53B3">
            <w:pPr>
              <w:jc w:val="center"/>
              <w:rPr>
                <w:b/>
              </w:rPr>
            </w:pPr>
            <w:r w:rsidRPr="00955A21">
              <w:rPr>
                <w:b/>
              </w:rPr>
              <w:t>Key Vocabulary</w:t>
            </w:r>
          </w:p>
        </w:tc>
      </w:tr>
      <w:tr w:rsidR="00B33217" w:rsidTr="004A53B3">
        <w:trPr>
          <w:trHeight w:val="629"/>
        </w:trPr>
        <w:tc>
          <w:tcPr>
            <w:tcW w:w="1560" w:type="dxa"/>
            <w:vMerge w:val="restart"/>
            <w:shd w:val="clear" w:color="auto" w:fill="00B050"/>
            <w:vAlign w:val="center"/>
          </w:tcPr>
          <w:p w:rsidR="00B33217" w:rsidRPr="00955A21" w:rsidRDefault="00B33217" w:rsidP="004A53B3">
            <w:pPr>
              <w:jc w:val="center"/>
              <w:rPr>
                <w:rFonts w:cstheme="minorHAnsi"/>
                <w:b/>
              </w:rPr>
            </w:pPr>
            <w:r>
              <w:rPr>
                <w:rFonts w:cstheme="minorHAnsi"/>
                <w:b/>
              </w:rPr>
              <w:t>Year 4</w:t>
            </w:r>
          </w:p>
          <w:p w:rsidR="00B33217" w:rsidRPr="00955A21" w:rsidRDefault="00B33217" w:rsidP="004A53B3">
            <w:pPr>
              <w:jc w:val="center"/>
              <w:rPr>
                <w:b/>
              </w:rPr>
            </w:pPr>
          </w:p>
          <w:p w:rsidR="00B33217" w:rsidRPr="00955A21" w:rsidRDefault="00B33217" w:rsidP="004A53B3">
            <w:pPr>
              <w:jc w:val="center"/>
              <w:rPr>
                <w:b/>
              </w:rPr>
            </w:pPr>
          </w:p>
        </w:tc>
        <w:tc>
          <w:tcPr>
            <w:tcW w:w="2126" w:type="dxa"/>
            <w:shd w:val="clear" w:color="auto" w:fill="BDDFC1"/>
            <w:vAlign w:val="center"/>
          </w:tcPr>
          <w:p w:rsidR="00B33217" w:rsidRPr="00C90D81" w:rsidRDefault="00C90D81" w:rsidP="004A53B3">
            <w:pPr>
              <w:jc w:val="center"/>
              <w:rPr>
                <w:highlight w:val="yellow"/>
              </w:rPr>
            </w:pPr>
            <w:r>
              <w:t>Body and tuned percussion (Theme: Rainforests)</w:t>
            </w:r>
          </w:p>
        </w:tc>
        <w:tc>
          <w:tcPr>
            <w:tcW w:w="5330" w:type="dxa"/>
          </w:tcPr>
          <w:p w:rsidR="00B33217" w:rsidRPr="00C90D81" w:rsidRDefault="00C90D81" w:rsidP="004A53B3">
            <w:pPr>
              <w:rPr>
                <w:highlight w:val="yellow"/>
              </w:rPr>
            </w:pPr>
            <w:r>
              <w:t>body percussion, combine, compose, contrasting rhythms, dynamics, inspiration, layers, loop, organisation, repeated melodies, melody line, pitch, record, rhythm, sections, structure, tempo, texture, tune, tuned percussion</w:t>
            </w:r>
          </w:p>
        </w:tc>
      </w:tr>
      <w:tr w:rsidR="00B33217" w:rsidTr="004A53B3">
        <w:tc>
          <w:tcPr>
            <w:tcW w:w="1560" w:type="dxa"/>
            <w:vMerge/>
            <w:shd w:val="clear" w:color="auto" w:fill="00B050"/>
          </w:tcPr>
          <w:p w:rsidR="00B33217" w:rsidRPr="00955A21" w:rsidRDefault="00B33217" w:rsidP="004A53B3">
            <w:pPr>
              <w:jc w:val="center"/>
              <w:rPr>
                <w:rFonts w:cstheme="minorHAnsi"/>
                <w:b/>
              </w:rPr>
            </w:pPr>
          </w:p>
        </w:tc>
        <w:tc>
          <w:tcPr>
            <w:tcW w:w="2126" w:type="dxa"/>
            <w:shd w:val="clear" w:color="auto" w:fill="BDDFC1"/>
            <w:vAlign w:val="center"/>
          </w:tcPr>
          <w:p w:rsidR="00B33217" w:rsidRPr="00C90D81" w:rsidRDefault="00C90D81" w:rsidP="004A53B3">
            <w:pPr>
              <w:jc w:val="center"/>
              <w:rPr>
                <w:highlight w:val="yellow"/>
              </w:rPr>
            </w:pPr>
            <w:r>
              <w:t>Adapting and transposing motifs (Theme: Romans)</w:t>
            </w:r>
          </w:p>
        </w:tc>
        <w:tc>
          <w:tcPr>
            <w:tcW w:w="5330" w:type="dxa"/>
          </w:tcPr>
          <w:p w:rsidR="00B33217" w:rsidRPr="00C90D81" w:rsidRDefault="00C90D81" w:rsidP="004A53B3">
            <w:pPr>
              <w:rPr>
                <w:highlight w:val="yellow"/>
              </w:rPr>
            </w:pPr>
            <w:r>
              <w:t xml:space="preserve">backing track, bass line, beat, call and response, compose, crotchet, dotted minim, flats, graphic notation, in-time, in-tune, key, key signature, loop, lyrics, minim, motif, notation, ostinato, pitch, quavers, </w:t>
            </w:r>
            <w:r>
              <w:lastRenderedPageBreak/>
              <w:t>repeating patterns, repetition, rhythm, rhythmic notation, riff, semibreve, sharps, tempo, transpose, tuned instrument, vocal warm-ups</w:t>
            </w:r>
          </w:p>
        </w:tc>
      </w:tr>
      <w:tr w:rsidR="00B33217" w:rsidTr="004A53B3">
        <w:tc>
          <w:tcPr>
            <w:tcW w:w="1560" w:type="dxa"/>
            <w:vMerge/>
            <w:shd w:val="clear" w:color="auto" w:fill="00B050"/>
          </w:tcPr>
          <w:p w:rsidR="00B33217" w:rsidRPr="00955A21" w:rsidRDefault="00B33217" w:rsidP="004A53B3">
            <w:pPr>
              <w:jc w:val="center"/>
              <w:rPr>
                <w:rFonts w:cstheme="minorHAnsi"/>
                <w:b/>
              </w:rPr>
            </w:pPr>
          </w:p>
        </w:tc>
        <w:tc>
          <w:tcPr>
            <w:tcW w:w="2126" w:type="dxa"/>
            <w:shd w:val="clear" w:color="auto" w:fill="BDDFC1"/>
            <w:vAlign w:val="center"/>
          </w:tcPr>
          <w:p w:rsidR="00346785" w:rsidRDefault="00346785" w:rsidP="00346785">
            <w:pPr>
              <w:pStyle w:val="NoSpacing"/>
              <w:rPr>
                <w:rFonts w:cs="Calibri"/>
                <w:sz w:val="20"/>
                <w:szCs w:val="20"/>
              </w:rPr>
            </w:pPr>
            <w:r w:rsidRPr="009E5840">
              <w:rPr>
                <w:rFonts w:cs="Calibri"/>
                <w:b/>
                <w:sz w:val="20"/>
                <w:szCs w:val="20"/>
              </w:rPr>
              <w:t>Rivers</w:t>
            </w:r>
          </w:p>
          <w:p w:rsidR="00346785" w:rsidRPr="009E5840" w:rsidRDefault="00346785" w:rsidP="00346785">
            <w:pPr>
              <w:pStyle w:val="NoSpacing"/>
              <w:rPr>
                <w:rFonts w:cs="Calibri"/>
                <w:sz w:val="20"/>
                <w:szCs w:val="20"/>
              </w:rPr>
            </w:pPr>
            <w:r>
              <w:rPr>
                <w:rFonts w:cs="Calibri"/>
                <w:sz w:val="20"/>
                <w:szCs w:val="20"/>
              </w:rPr>
              <w:t>(</w:t>
            </w:r>
            <w:r w:rsidRPr="009E5840">
              <w:rPr>
                <w:rFonts w:cs="Calibri"/>
                <w:sz w:val="20"/>
                <w:szCs w:val="20"/>
              </w:rPr>
              <w:t>Change in pitch tempo &amp; dynamics</w:t>
            </w:r>
            <w:r>
              <w:rPr>
                <w:rFonts w:cs="Calibri"/>
                <w:sz w:val="20"/>
                <w:szCs w:val="20"/>
              </w:rPr>
              <w:t>)</w:t>
            </w:r>
          </w:p>
          <w:p w:rsidR="00B33217" w:rsidRDefault="00B33217" w:rsidP="004A53B3">
            <w:pPr>
              <w:jc w:val="center"/>
            </w:pPr>
          </w:p>
        </w:tc>
        <w:tc>
          <w:tcPr>
            <w:tcW w:w="5330" w:type="dxa"/>
          </w:tcPr>
          <w:p w:rsidR="00B33217" w:rsidRDefault="00AD75AB" w:rsidP="004A53B3">
            <w:r>
              <w:t xml:space="preserve">a </w:t>
            </w:r>
            <w:proofErr w:type="spellStart"/>
            <w:r>
              <w:t>capella</w:t>
            </w:r>
            <w:proofErr w:type="spellEnd"/>
            <w:r>
              <w:t>, breath control, cue, diction, directing, dynamics, expression, harmony line, layer, melody, mood, notation, opinion, ostinato, percussion, in the round, parts, rhythm, staff notation, tempo, texture, vocal ostinato</w:t>
            </w:r>
          </w:p>
        </w:tc>
      </w:tr>
    </w:tbl>
    <w:p w:rsidR="00CB1ED6" w:rsidRDefault="00CB1ED6" w:rsidP="00D40725"/>
    <w:tbl>
      <w:tblPr>
        <w:tblStyle w:val="TableGrid"/>
        <w:tblW w:w="0" w:type="auto"/>
        <w:tblInd w:w="-5" w:type="dxa"/>
        <w:tblLook w:val="04A0" w:firstRow="1" w:lastRow="0" w:firstColumn="1" w:lastColumn="0" w:noHBand="0" w:noVBand="1"/>
      </w:tblPr>
      <w:tblGrid>
        <w:gridCol w:w="1560"/>
        <w:gridCol w:w="2126"/>
        <w:gridCol w:w="5330"/>
      </w:tblGrid>
      <w:tr w:rsidR="00CB1ED6" w:rsidRPr="00955A21" w:rsidTr="004A53B3">
        <w:tc>
          <w:tcPr>
            <w:tcW w:w="1560" w:type="dxa"/>
            <w:shd w:val="clear" w:color="auto" w:fill="00B050"/>
          </w:tcPr>
          <w:p w:rsidR="00CB1ED6" w:rsidRDefault="00CB1ED6" w:rsidP="004A53B3">
            <w:pPr>
              <w:jc w:val="center"/>
            </w:pPr>
          </w:p>
        </w:tc>
        <w:tc>
          <w:tcPr>
            <w:tcW w:w="2126" w:type="dxa"/>
            <w:shd w:val="clear" w:color="auto" w:fill="BDDFC1"/>
          </w:tcPr>
          <w:p w:rsidR="00CB1ED6" w:rsidRPr="00955A21" w:rsidRDefault="00CB1ED6" w:rsidP="004A53B3">
            <w:pPr>
              <w:jc w:val="center"/>
              <w:rPr>
                <w:b/>
              </w:rPr>
            </w:pPr>
            <w:r w:rsidRPr="00955A21">
              <w:rPr>
                <w:b/>
              </w:rPr>
              <w:t xml:space="preserve">Unit of Work </w:t>
            </w:r>
          </w:p>
        </w:tc>
        <w:tc>
          <w:tcPr>
            <w:tcW w:w="5330" w:type="dxa"/>
          </w:tcPr>
          <w:p w:rsidR="00CB1ED6" w:rsidRPr="00955A21" w:rsidRDefault="00CB1ED6" w:rsidP="004A53B3">
            <w:pPr>
              <w:jc w:val="center"/>
              <w:rPr>
                <w:b/>
              </w:rPr>
            </w:pPr>
            <w:r w:rsidRPr="00955A21">
              <w:rPr>
                <w:b/>
              </w:rPr>
              <w:t>Key Vocabulary</w:t>
            </w:r>
          </w:p>
        </w:tc>
      </w:tr>
      <w:tr w:rsidR="00CB1ED6" w:rsidTr="004A53B3">
        <w:trPr>
          <w:trHeight w:val="629"/>
        </w:trPr>
        <w:tc>
          <w:tcPr>
            <w:tcW w:w="1560" w:type="dxa"/>
            <w:vMerge w:val="restart"/>
            <w:shd w:val="clear" w:color="auto" w:fill="00B050"/>
            <w:vAlign w:val="center"/>
          </w:tcPr>
          <w:p w:rsidR="00CB1ED6" w:rsidRPr="00955A21" w:rsidRDefault="00CB1ED6" w:rsidP="004A53B3">
            <w:pPr>
              <w:jc w:val="center"/>
              <w:rPr>
                <w:rFonts w:cstheme="minorHAnsi"/>
                <w:b/>
              </w:rPr>
            </w:pPr>
            <w:r>
              <w:rPr>
                <w:rFonts w:cstheme="minorHAnsi"/>
                <w:b/>
              </w:rPr>
              <w:t>Year 5</w:t>
            </w:r>
          </w:p>
          <w:p w:rsidR="00CB1ED6" w:rsidRPr="00955A21" w:rsidRDefault="00CB1ED6" w:rsidP="004A53B3">
            <w:pPr>
              <w:jc w:val="center"/>
              <w:rPr>
                <w:b/>
              </w:rPr>
            </w:pPr>
          </w:p>
          <w:p w:rsidR="00CB1ED6" w:rsidRPr="00955A21" w:rsidRDefault="00CB1ED6" w:rsidP="004A53B3">
            <w:pPr>
              <w:jc w:val="center"/>
              <w:rPr>
                <w:b/>
              </w:rPr>
            </w:pPr>
          </w:p>
        </w:tc>
        <w:tc>
          <w:tcPr>
            <w:tcW w:w="2126" w:type="dxa"/>
            <w:shd w:val="clear" w:color="auto" w:fill="BDDFC1"/>
            <w:vAlign w:val="center"/>
          </w:tcPr>
          <w:p w:rsidR="00CB1ED6" w:rsidRDefault="00BA577D" w:rsidP="004A53B3">
            <w:pPr>
              <w:jc w:val="center"/>
            </w:pPr>
            <w:r>
              <w:t>Composing notation (Egyptians)</w:t>
            </w:r>
          </w:p>
        </w:tc>
        <w:tc>
          <w:tcPr>
            <w:tcW w:w="5330" w:type="dxa"/>
          </w:tcPr>
          <w:p w:rsidR="00CB1ED6" w:rsidRDefault="00EF4B1A" w:rsidP="004A53B3">
            <w:r>
              <w:t>accuracy, backing track, balance, composition, control, crotchet, dotted minim, ensemble, expression, features, fluency, lyrics, minim, minor key, notation, parts, pitch, pitch notation, quaver, repeating, rhythm, semibreve, sheet music, staff notation, stave, structure, tempo, tune, tuned percussion, unison, vocal warm-ups</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BA577D" w:rsidP="004A53B3">
            <w:pPr>
              <w:jc w:val="center"/>
            </w:pPr>
            <w:r>
              <w:t>Tuned percussion (South and West Africa)</w:t>
            </w:r>
          </w:p>
        </w:tc>
        <w:tc>
          <w:tcPr>
            <w:tcW w:w="5330" w:type="dxa"/>
          </w:tcPr>
          <w:p w:rsidR="00CB1ED6" w:rsidRDefault="00EF4B1A" w:rsidP="004A53B3">
            <w:r>
              <w:t>acapella, break, call and response, chords, chord progression, diction, djembe, duo, dynamics, eight-beat break, ensemble, expression, improvisation, major chord, master drummer, metronome, performance, polyrhythms, pronunciation, pulse, ostinato, rests, rhythm, soloist, syncopation, tempo, tuned percussion, unaccompanied, vocals</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BA577D" w:rsidP="004A53B3">
            <w:pPr>
              <w:jc w:val="center"/>
            </w:pPr>
            <w:r>
              <w:t>Looping and remixing (Dance music)</w:t>
            </w:r>
          </w:p>
        </w:tc>
        <w:tc>
          <w:tcPr>
            <w:tcW w:w="5330" w:type="dxa"/>
          </w:tcPr>
          <w:p w:rsidR="00CB1ED6" w:rsidRDefault="00EF4B1A" w:rsidP="004A53B3">
            <w:r>
              <w:t>accuracy, backbeat, body percussion, fragment, layers, loop, looped rhythm, melody, melody line, notation, ostinato, remix, rhythm, riff, structure</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BA577D" w:rsidP="004A53B3">
            <w:pPr>
              <w:jc w:val="center"/>
            </w:pPr>
            <w:r>
              <w:t>Composition (Holi festival)</w:t>
            </w:r>
          </w:p>
        </w:tc>
        <w:tc>
          <w:tcPr>
            <w:tcW w:w="5330" w:type="dxa"/>
          </w:tcPr>
          <w:p w:rsidR="00CB1ED6" w:rsidRDefault="00EF4B1A" w:rsidP="004A53B3">
            <w:r>
              <w:t xml:space="preserve">dynamics, graphic score, inspiration, layering, mood, pitch, represent, soundtrack, </w:t>
            </w:r>
            <w:r w:rsidR="00D33955">
              <w:t>synaesthesia</w:t>
            </w:r>
            <w:r>
              <w:t>, tempo, texture, timbre, visual representation, vocal sounds</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6A7984" w:rsidP="004A53B3">
            <w:pPr>
              <w:jc w:val="center"/>
            </w:pPr>
            <w:r>
              <w:t xml:space="preserve">Blues </w:t>
            </w:r>
          </w:p>
          <w:p w:rsidR="006A7984" w:rsidRDefault="006A7984" w:rsidP="004A53B3">
            <w:pPr>
              <w:jc w:val="center"/>
            </w:pPr>
            <w:r>
              <w:t>(Genres)</w:t>
            </w:r>
          </w:p>
        </w:tc>
        <w:tc>
          <w:tcPr>
            <w:tcW w:w="5330" w:type="dxa"/>
          </w:tcPr>
          <w:p w:rsidR="00CB1ED6" w:rsidRDefault="00AD75AB" w:rsidP="004A53B3">
            <w:r>
              <w:t>12-bar blues, ascending scale, backing track, bar, bent notes, blues, blues scale, chord, convey, descending scale, expression, features, flat, improvisation, lyrics, pitch, quavers, scale, sharp, solo, staff notation</w:t>
            </w:r>
          </w:p>
        </w:tc>
      </w:tr>
      <w:tr w:rsidR="00CB1ED6" w:rsidTr="004A53B3">
        <w:tc>
          <w:tcPr>
            <w:tcW w:w="1560" w:type="dxa"/>
            <w:vMerge/>
            <w:shd w:val="clear" w:color="auto" w:fill="00B050"/>
          </w:tcPr>
          <w:p w:rsidR="00CB1ED6" w:rsidRPr="00955A21" w:rsidRDefault="00CB1ED6" w:rsidP="004A53B3">
            <w:pPr>
              <w:jc w:val="center"/>
              <w:rPr>
                <w:rFonts w:cstheme="minorHAnsi"/>
                <w:b/>
              </w:rPr>
            </w:pPr>
          </w:p>
        </w:tc>
        <w:tc>
          <w:tcPr>
            <w:tcW w:w="2126" w:type="dxa"/>
            <w:shd w:val="clear" w:color="auto" w:fill="BDDFC1"/>
            <w:vAlign w:val="center"/>
          </w:tcPr>
          <w:p w:rsidR="00CB1ED6" w:rsidRDefault="00BA577D" w:rsidP="004A53B3">
            <w:pPr>
              <w:jc w:val="center"/>
            </w:pPr>
            <w:r>
              <w:t>Storytelling performances (Musical theatre)</w:t>
            </w:r>
          </w:p>
        </w:tc>
        <w:tc>
          <w:tcPr>
            <w:tcW w:w="5330" w:type="dxa"/>
          </w:tcPr>
          <w:p w:rsidR="00CB1ED6" w:rsidRDefault="00EF4B1A" w:rsidP="004A53B3">
            <w:r>
              <w:t>action song, backdrop, book musical, character song, choreographer, composer, comic opera, costumes, designer, dialogue, director, duet, ensemble, hip-hop musical, jukebox musical, librettist, libretto, lyricist, musical director, musical theatre, opera, operetta, performers, props, rock musical, scene, solo, tempo, timbre, transitions</w:t>
            </w:r>
          </w:p>
        </w:tc>
      </w:tr>
    </w:tbl>
    <w:p w:rsidR="00CB1ED6" w:rsidRDefault="00CB1ED6" w:rsidP="00D40725"/>
    <w:p w:rsidR="007F7847" w:rsidRDefault="007F7847" w:rsidP="00D40725"/>
    <w:p w:rsidR="007F7847" w:rsidRDefault="007F7847" w:rsidP="00D40725"/>
    <w:p w:rsidR="007F7847" w:rsidRDefault="007F7847" w:rsidP="00D40725"/>
    <w:p w:rsidR="007F7847" w:rsidRDefault="007F7847" w:rsidP="00D40725"/>
    <w:p w:rsidR="007F7847" w:rsidRDefault="007F7847" w:rsidP="00D40725"/>
    <w:tbl>
      <w:tblPr>
        <w:tblStyle w:val="TableGrid"/>
        <w:tblW w:w="0" w:type="auto"/>
        <w:tblInd w:w="-5" w:type="dxa"/>
        <w:tblLook w:val="04A0" w:firstRow="1" w:lastRow="0" w:firstColumn="1" w:lastColumn="0" w:noHBand="0" w:noVBand="1"/>
      </w:tblPr>
      <w:tblGrid>
        <w:gridCol w:w="1560"/>
        <w:gridCol w:w="2126"/>
        <w:gridCol w:w="5330"/>
      </w:tblGrid>
      <w:tr w:rsidR="00C213BE" w:rsidRPr="00955A21" w:rsidTr="004A53B3">
        <w:tc>
          <w:tcPr>
            <w:tcW w:w="1560" w:type="dxa"/>
            <w:shd w:val="clear" w:color="auto" w:fill="00B050"/>
          </w:tcPr>
          <w:p w:rsidR="00C213BE" w:rsidRDefault="00C213BE" w:rsidP="004A53B3">
            <w:pPr>
              <w:jc w:val="center"/>
            </w:pPr>
          </w:p>
        </w:tc>
        <w:tc>
          <w:tcPr>
            <w:tcW w:w="2126" w:type="dxa"/>
            <w:shd w:val="clear" w:color="auto" w:fill="BDDFC1"/>
          </w:tcPr>
          <w:p w:rsidR="00C213BE" w:rsidRPr="00955A21" w:rsidRDefault="00C213BE" w:rsidP="004A53B3">
            <w:pPr>
              <w:jc w:val="center"/>
              <w:rPr>
                <w:b/>
              </w:rPr>
            </w:pPr>
            <w:r w:rsidRPr="00955A21">
              <w:rPr>
                <w:b/>
              </w:rPr>
              <w:t xml:space="preserve">Unit of Work </w:t>
            </w:r>
          </w:p>
        </w:tc>
        <w:tc>
          <w:tcPr>
            <w:tcW w:w="5330" w:type="dxa"/>
          </w:tcPr>
          <w:p w:rsidR="00C213BE" w:rsidRPr="00955A21" w:rsidRDefault="00C213BE" w:rsidP="004A53B3">
            <w:pPr>
              <w:jc w:val="center"/>
              <w:rPr>
                <w:b/>
              </w:rPr>
            </w:pPr>
            <w:r w:rsidRPr="00955A21">
              <w:rPr>
                <w:b/>
              </w:rPr>
              <w:t>Key Vocabulary</w:t>
            </w:r>
          </w:p>
        </w:tc>
      </w:tr>
      <w:tr w:rsidR="00C213BE" w:rsidTr="004A53B3">
        <w:trPr>
          <w:trHeight w:val="629"/>
        </w:trPr>
        <w:tc>
          <w:tcPr>
            <w:tcW w:w="1560" w:type="dxa"/>
            <w:vMerge w:val="restart"/>
            <w:shd w:val="clear" w:color="auto" w:fill="00B050"/>
            <w:vAlign w:val="center"/>
          </w:tcPr>
          <w:p w:rsidR="00C213BE" w:rsidRPr="00955A21" w:rsidRDefault="00C213BE" w:rsidP="004A53B3">
            <w:pPr>
              <w:jc w:val="center"/>
              <w:rPr>
                <w:rFonts w:cstheme="minorHAnsi"/>
                <w:b/>
              </w:rPr>
            </w:pPr>
            <w:r>
              <w:rPr>
                <w:rFonts w:cstheme="minorHAnsi"/>
                <w:b/>
              </w:rPr>
              <w:lastRenderedPageBreak/>
              <w:t>Year 6</w:t>
            </w:r>
          </w:p>
          <w:p w:rsidR="00C213BE" w:rsidRPr="00955A21" w:rsidRDefault="00C213BE" w:rsidP="004A53B3">
            <w:pPr>
              <w:jc w:val="center"/>
              <w:rPr>
                <w:b/>
              </w:rPr>
            </w:pPr>
          </w:p>
          <w:p w:rsidR="00C213BE" w:rsidRPr="00955A21" w:rsidRDefault="00C213BE" w:rsidP="004A53B3">
            <w:pPr>
              <w:jc w:val="center"/>
              <w:rPr>
                <w:b/>
              </w:rPr>
            </w:pPr>
          </w:p>
        </w:tc>
        <w:tc>
          <w:tcPr>
            <w:tcW w:w="2126" w:type="dxa"/>
            <w:shd w:val="clear" w:color="auto" w:fill="BDDFC1"/>
            <w:vAlign w:val="center"/>
          </w:tcPr>
          <w:p w:rsidR="00C213BE" w:rsidRDefault="00C213BE" w:rsidP="004A53B3">
            <w:pPr>
              <w:jc w:val="center"/>
            </w:pPr>
            <w:r>
              <w:t>Pitch and control (WW2 songs)</w:t>
            </w:r>
          </w:p>
        </w:tc>
        <w:tc>
          <w:tcPr>
            <w:tcW w:w="5330" w:type="dxa"/>
          </w:tcPr>
          <w:p w:rsidR="00C213BE" w:rsidRDefault="00FF39B9" w:rsidP="004A53B3">
            <w:r>
              <w:t>accuracy, backing track, compare, contrast, complement, control, counter-melody, diaphragm, dynamics, era, expression, features, graphic score, harmony, harmonise, lyrics, melody, melody line, morale, notate, octave, parts, performance techniques, phrase, phrasing, pitch, purpose, score, Solfa, Solfa ladder, tempo</w:t>
            </w:r>
          </w:p>
        </w:tc>
      </w:tr>
      <w:tr w:rsidR="00C213BE" w:rsidTr="004A53B3">
        <w:tc>
          <w:tcPr>
            <w:tcW w:w="1560" w:type="dxa"/>
            <w:vMerge/>
            <w:shd w:val="clear" w:color="auto" w:fill="00B050"/>
          </w:tcPr>
          <w:p w:rsidR="00C213BE" w:rsidRPr="00955A21" w:rsidRDefault="00C213BE" w:rsidP="004A53B3">
            <w:pPr>
              <w:jc w:val="center"/>
              <w:rPr>
                <w:rFonts w:cstheme="minorHAnsi"/>
                <w:b/>
              </w:rPr>
            </w:pPr>
          </w:p>
        </w:tc>
        <w:tc>
          <w:tcPr>
            <w:tcW w:w="2126" w:type="dxa"/>
            <w:shd w:val="clear" w:color="auto" w:fill="BDDFC1"/>
            <w:vAlign w:val="center"/>
          </w:tcPr>
          <w:p w:rsidR="006A7984" w:rsidRPr="00E822CE" w:rsidRDefault="00C90D81" w:rsidP="004A53B3">
            <w:pPr>
              <w:jc w:val="center"/>
              <w:rPr>
                <w:highlight w:val="yellow"/>
              </w:rPr>
            </w:pPr>
            <w:r>
              <w:t>Theme and variations (Theme: Pop Art)</w:t>
            </w:r>
          </w:p>
        </w:tc>
        <w:tc>
          <w:tcPr>
            <w:tcW w:w="5330" w:type="dxa"/>
          </w:tcPr>
          <w:p w:rsidR="00C213BE" w:rsidRPr="00E822CE" w:rsidRDefault="00C90D81" w:rsidP="004A53B3">
            <w:pPr>
              <w:rPr>
                <w:highlight w:val="yellow"/>
              </w:rPr>
            </w:pPr>
            <w:r>
              <w:t>3/4 time, 4/4 time, accidentals, body percussion, diaphragm, legato, motif, orchestra, percussion, phrases, pitch, pizzicato, pulse, quaver, rhythm, rhythmic elements, section, semi-quaver, staccato, tempo, theme, TIKI-TIKI, TI-TIKI, TIKI-TI, translate, variations, vocal line, woodwind</w:t>
            </w:r>
          </w:p>
        </w:tc>
      </w:tr>
      <w:tr w:rsidR="00C213BE" w:rsidTr="004A53B3">
        <w:tc>
          <w:tcPr>
            <w:tcW w:w="1560" w:type="dxa"/>
            <w:vMerge/>
            <w:shd w:val="clear" w:color="auto" w:fill="00B050"/>
          </w:tcPr>
          <w:p w:rsidR="00C213BE" w:rsidRPr="00955A21" w:rsidRDefault="00C213BE" w:rsidP="004A53B3">
            <w:pPr>
              <w:jc w:val="center"/>
              <w:rPr>
                <w:rFonts w:cstheme="minorHAnsi"/>
                <w:b/>
              </w:rPr>
            </w:pPr>
          </w:p>
        </w:tc>
        <w:tc>
          <w:tcPr>
            <w:tcW w:w="2126" w:type="dxa"/>
            <w:shd w:val="clear" w:color="auto" w:fill="BDDFC1"/>
            <w:vAlign w:val="center"/>
          </w:tcPr>
          <w:p w:rsidR="00C213BE" w:rsidRDefault="00C213BE" w:rsidP="004A53B3">
            <w:pPr>
              <w:jc w:val="center"/>
            </w:pPr>
            <w:r>
              <w:t>Dynamics, pitch and texture (Coast)</w:t>
            </w:r>
          </w:p>
        </w:tc>
        <w:tc>
          <w:tcPr>
            <w:tcW w:w="5330" w:type="dxa"/>
          </w:tcPr>
          <w:p w:rsidR="00C213BE" w:rsidRDefault="00FF39B9" w:rsidP="004A53B3">
            <w:r>
              <w:t>classical, characterise, composition, conductor, depict, dynamics, ensemble, graphic score, improvisation, notation, orchestra, pitch, texture</w:t>
            </w:r>
          </w:p>
        </w:tc>
      </w:tr>
      <w:tr w:rsidR="00C213BE" w:rsidTr="004A53B3">
        <w:tc>
          <w:tcPr>
            <w:tcW w:w="1560" w:type="dxa"/>
            <w:vMerge/>
            <w:shd w:val="clear" w:color="auto" w:fill="00B050"/>
          </w:tcPr>
          <w:p w:rsidR="00C213BE" w:rsidRPr="00955A21" w:rsidRDefault="00C213BE" w:rsidP="004A53B3">
            <w:pPr>
              <w:jc w:val="center"/>
              <w:rPr>
                <w:rFonts w:cstheme="minorHAnsi"/>
                <w:b/>
              </w:rPr>
            </w:pPr>
          </w:p>
        </w:tc>
        <w:tc>
          <w:tcPr>
            <w:tcW w:w="2126" w:type="dxa"/>
            <w:shd w:val="clear" w:color="auto" w:fill="BDDFC1"/>
            <w:vAlign w:val="center"/>
          </w:tcPr>
          <w:p w:rsidR="00C213BE" w:rsidRDefault="00C213BE" w:rsidP="004A53B3">
            <w:pPr>
              <w:jc w:val="center"/>
            </w:pPr>
            <w:r>
              <w:t>Composing a sound track (Film music)</w:t>
            </w:r>
          </w:p>
        </w:tc>
        <w:tc>
          <w:tcPr>
            <w:tcW w:w="5330" w:type="dxa"/>
          </w:tcPr>
          <w:p w:rsidR="00C213BE" w:rsidRDefault="00FF39B9" w:rsidP="004A53B3">
            <w:r>
              <w:t>accelerando, Body percussion, brass, characteristics, chords, chromatics, clashing, composition, conversation, convey, crescendo, descending, dynamics, emotion, evoke, features, imagery, improvise, interpret, interval, major, melodic, melody, military, minor, modulate, musical, orchestral, pitch, polished, sequence, solo, soundtrack, symbol, timpani, tension, texture, tremolo, unison, urgency</w:t>
            </w:r>
          </w:p>
        </w:tc>
      </w:tr>
      <w:tr w:rsidR="00C213BE" w:rsidTr="004A53B3">
        <w:tc>
          <w:tcPr>
            <w:tcW w:w="1560" w:type="dxa"/>
            <w:vMerge/>
            <w:shd w:val="clear" w:color="auto" w:fill="00B050"/>
          </w:tcPr>
          <w:p w:rsidR="00C213BE" w:rsidRPr="00955A21" w:rsidRDefault="00C213BE" w:rsidP="004A53B3">
            <w:pPr>
              <w:jc w:val="center"/>
              <w:rPr>
                <w:rFonts w:cstheme="minorHAnsi"/>
                <w:b/>
              </w:rPr>
            </w:pPr>
          </w:p>
        </w:tc>
        <w:tc>
          <w:tcPr>
            <w:tcW w:w="2126" w:type="dxa"/>
            <w:shd w:val="clear" w:color="auto" w:fill="BDDFC1"/>
            <w:vAlign w:val="center"/>
          </w:tcPr>
          <w:p w:rsidR="00C213BE" w:rsidRDefault="00C213BE" w:rsidP="004A53B3">
            <w:pPr>
              <w:jc w:val="center"/>
            </w:pPr>
            <w:r>
              <w:t>Composing and performing (Leavers’ song)</w:t>
            </w:r>
          </w:p>
        </w:tc>
        <w:tc>
          <w:tcPr>
            <w:tcW w:w="5330" w:type="dxa"/>
          </w:tcPr>
          <w:p w:rsidR="00C62FDB" w:rsidRDefault="00FF39B9" w:rsidP="004A53B3">
            <w:r>
              <w:t>allegro, arrangement, backing track, chorus, chord progression, compose, crescendo, diminuendo, dynamics, evaluate, forte, largo, lyrics, melody, mood, musical features, notation, piano, poetic structure, repetitive, rhyme, ritardando, tempo, sequence, stave notation, structure, upbeat, verse</w:t>
            </w:r>
          </w:p>
        </w:tc>
      </w:tr>
    </w:tbl>
    <w:p w:rsidR="00C213BE" w:rsidRDefault="00C213BE" w:rsidP="00D40725"/>
    <w:p w:rsidR="00F32F5A" w:rsidRDefault="00F32F5A" w:rsidP="00D40725"/>
    <w:p w:rsidR="00F32F5A" w:rsidRPr="00D40725" w:rsidRDefault="00F32F5A" w:rsidP="00D40725"/>
    <w:sectPr w:rsidR="00F32F5A" w:rsidRPr="00D40725" w:rsidSect="005E18CB">
      <w:headerReference w:type="default" r:id="rId7"/>
      <w:pgSz w:w="11906" w:h="16838"/>
      <w:pgMar w:top="142"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8F0" w:rsidRDefault="007E28F0" w:rsidP="0002112D">
      <w:pPr>
        <w:spacing w:after="0" w:line="240" w:lineRule="auto"/>
      </w:pPr>
      <w:r>
        <w:separator/>
      </w:r>
    </w:p>
  </w:endnote>
  <w:endnote w:type="continuationSeparator" w:id="0">
    <w:p w:rsidR="007E28F0" w:rsidRDefault="007E28F0" w:rsidP="0002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8F0" w:rsidRDefault="007E28F0" w:rsidP="0002112D">
      <w:pPr>
        <w:spacing w:after="0" w:line="240" w:lineRule="auto"/>
      </w:pPr>
      <w:r>
        <w:separator/>
      </w:r>
    </w:p>
  </w:footnote>
  <w:footnote w:type="continuationSeparator" w:id="0">
    <w:p w:rsidR="007E28F0" w:rsidRDefault="007E28F0" w:rsidP="0002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12D" w:rsidRPr="000B2BA4" w:rsidRDefault="0002112D" w:rsidP="0002112D">
    <w:pPr>
      <w:pStyle w:val="Header"/>
      <w:jc w:val="center"/>
      <w:rPr>
        <w:b/>
      </w:rPr>
    </w:pPr>
    <w:r w:rsidRPr="000B2BA4">
      <w:rPr>
        <w:b/>
        <w:noProof/>
      </w:rPr>
      <w:drawing>
        <wp:anchor distT="0" distB="0" distL="114300" distR="114300" simplePos="0" relativeHeight="251659264" behindDoc="0" locked="0" layoutInCell="1" allowOverlap="1" wp14:anchorId="6432B208" wp14:editId="07E4BD91">
          <wp:simplePos x="0" y="0"/>
          <wp:positionH relativeFrom="column">
            <wp:posOffset>-839918</wp:posOffset>
          </wp:positionH>
          <wp:positionV relativeFrom="paragraph">
            <wp:posOffset>-376929</wp:posOffset>
          </wp:positionV>
          <wp:extent cx="853440" cy="788035"/>
          <wp:effectExtent l="0" t="0" r="3810" b="0"/>
          <wp:wrapThrough wrapText="bothSides">
            <wp:wrapPolygon edited="0">
              <wp:start x="0" y="0"/>
              <wp:lineTo x="0" y="20886"/>
              <wp:lineTo x="21214" y="20886"/>
              <wp:lineTo x="21214" y="0"/>
              <wp:lineTo x="0" y="0"/>
            </wp:wrapPolygon>
          </wp:wrapThrough>
          <wp:docPr id="23" name="Picture 23" descr="\\MYSP.mayesparkprimaryschool.org.uk\users\Staff\Work\cige\Documents\18-19\Images\mayespark_prim_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SP.mayesparkprimaryschool.org.uk\users\Staff\Work\cige\Documents\18-19\Images\mayespark_prim_displa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344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D40725" w:rsidRPr="000B2BA4">
      <w:rPr>
        <w:b/>
        <w:noProof/>
      </w:rPr>
      <w:t>Music</w:t>
    </w:r>
  </w:p>
  <w:p w:rsidR="0002112D" w:rsidRDefault="0002112D" w:rsidP="0002112D">
    <w:pPr>
      <w:pStyle w:val="Header"/>
      <w:jc w:val="center"/>
    </w:pPr>
    <w:r w:rsidRPr="0051222F">
      <w:rPr>
        <w:noProof/>
      </w:rPr>
      <mc:AlternateContent>
        <mc:Choice Requires="wps">
          <w:drawing>
            <wp:anchor distT="0" distB="0" distL="114300" distR="114300" simplePos="0" relativeHeight="251660288" behindDoc="0" locked="0" layoutInCell="1" allowOverlap="1">
              <wp:simplePos x="0" y="0"/>
              <wp:positionH relativeFrom="column">
                <wp:posOffset>-894230</wp:posOffset>
              </wp:positionH>
              <wp:positionV relativeFrom="paragraph">
                <wp:posOffset>241599</wp:posOffset>
              </wp:positionV>
              <wp:extent cx="7530353" cy="12065"/>
              <wp:effectExtent l="0" t="0" r="33020" b="26035"/>
              <wp:wrapNone/>
              <wp:docPr id="3" name="Straight Connector 3"/>
              <wp:cNvGraphicFramePr/>
              <a:graphic xmlns:a="http://schemas.openxmlformats.org/drawingml/2006/main">
                <a:graphicData uri="http://schemas.microsoft.com/office/word/2010/wordprocessingShape">
                  <wps:wsp>
                    <wps:cNvCnPr/>
                    <wps:spPr>
                      <a:xfrm>
                        <a:off x="0" y="0"/>
                        <a:ext cx="7530353" cy="12065"/>
                      </a:xfrm>
                      <a:prstGeom prst="line">
                        <a:avLst/>
                      </a:prstGeom>
                      <a:ln w="158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5998D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4pt,19pt" to="522.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" strokecolor="#00b050" strokeweight="1.25pt">
              <v:stroke joinstyle="miter"/>
            </v:line>
          </w:pict>
        </mc:Fallback>
      </mc:AlternateContent>
    </w:r>
    <w:r w:rsidR="0051222F" w:rsidRPr="0051222F">
      <w:rPr>
        <w:noProof/>
      </w:rPr>
      <w:t>Key Concepts</w:t>
    </w:r>
    <w:r w:rsidR="0051222F" w:rsidRPr="0051222F">
      <w:t xml:space="preserve"> and </w:t>
    </w:r>
    <w:r>
      <w:t>Vocabulary</w:t>
    </w:r>
  </w:p>
  <w:p w:rsidR="0002112D" w:rsidRDefault="0002112D" w:rsidP="0002112D">
    <w:pPr>
      <w:pStyle w:val="Header"/>
      <w:jc w:val="center"/>
    </w:pPr>
  </w:p>
  <w:p w:rsidR="0002112D" w:rsidRDefault="0002112D" w:rsidP="0002112D">
    <w:pPr>
      <w:pStyle w:val="Header"/>
      <w:jc w:val="center"/>
    </w:pPr>
  </w:p>
  <w:p w:rsidR="0002112D" w:rsidRDefault="00021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30C46"/>
    <w:multiLevelType w:val="multilevel"/>
    <w:tmpl w:val="FDF8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62"/>
    <w:rsid w:val="00004110"/>
    <w:rsid w:val="0002042E"/>
    <w:rsid w:val="0002112D"/>
    <w:rsid w:val="00035F58"/>
    <w:rsid w:val="000377A6"/>
    <w:rsid w:val="00065D88"/>
    <w:rsid w:val="000831F1"/>
    <w:rsid w:val="0009761D"/>
    <w:rsid w:val="000A7381"/>
    <w:rsid w:val="000B2BA4"/>
    <w:rsid w:val="000B7D06"/>
    <w:rsid w:val="000E1C8B"/>
    <w:rsid w:val="000F0C46"/>
    <w:rsid w:val="000F50B8"/>
    <w:rsid w:val="00102B57"/>
    <w:rsid w:val="001110FF"/>
    <w:rsid w:val="00141C4D"/>
    <w:rsid w:val="0014794F"/>
    <w:rsid w:val="00181D20"/>
    <w:rsid w:val="001A6E16"/>
    <w:rsid w:val="001C016B"/>
    <w:rsid w:val="001C121E"/>
    <w:rsid w:val="001D6106"/>
    <w:rsid w:val="001F1C59"/>
    <w:rsid w:val="002034D7"/>
    <w:rsid w:val="002265BC"/>
    <w:rsid w:val="00267F00"/>
    <w:rsid w:val="0027029C"/>
    <w:rsid w:val="00274202"/>
    <w:rsid w:val="002968D0"/>
    <w:rsid w:val="002A169E"/>
    <w:rsid w:val="002A38BE"/>
    <w:rsid w:val="002B3C6E"/>
    <w:rsid w:val="00304FEB"/>
    <w:rsid w:val="0031427F"/>
    <w:rsid w:val="003233FC"/>
    <w:rsid w:val="003246A4"/>
    <w:rsid w:val="00346785"/>
    <w:rsid w:val="003571C0"/>
    <w:rsid w:val="00376CE2"/>
    <w:rsid w:val="00381AC8"/>
    <w:rsid w:val="00396CCC"/>
    <w:rsid w:val="00397A20"/>
    <w:rsid w:val="003A47D7"/>
    <w:rsid w:val="003A6C4D"/>
    <w:rsid w:val="003B5CFF"/>
    <w:rsid w:val="003C22A8"/>
    <w:rsid w:val="003C4BD2"/>
    <w:rsid w:val="003E17D8"/>
    <w:rsid w:val="003F61A9"/>
    <w:rsid w:val="00416BE3"/>
    <w:rsid w:val="0044736B"/>
    <w:rsid w:val="00453762"/>
    <w:rsid w:val="0046058F"/>
    <w:rsid w:val="00471D51"/>
    <w:rsid w:val="00482063"/>
    <w:rsid w:val="004B1055"/>
    <w:rsid w:val="004C53D0"/>
    <w:rsid w:val="004D5868"/>
    <w:rsid w:val="004E790E"/>
    <w:rsid w:val="004F7ECA"/>
    <w:rsid w:val="0051222F"/>
    <w:rsid w:val="0054351F"/>
    <w:rsid w:val="005A6297"/>
    <w:rsid w:val="005E18CB"/>
    <w:rsid w:val="006001A6"/>
    <w:rsid w:val="00607FA1"/>
    <w:rsid w:val="00615280"/>
    <w:rsid w:val="0066294B"/>
    <w:rsid w:val="00697DD2"/>
    <w:rsid w:val="006A4B6B"/>
    <w:rsid w:val="006A7984"/>
    <w:rsid w:val="006C436F"/>
    <w:rsid w:val="006D6297"/>
    <w:rsid w:val="006F0CD6"/>
    <w:rsid w:val="00712A1E"/>
    <w:rsid w:val="0072259E"/>
    <w:rsid w:val="0075069A"/>
    <w:rsid w:val="007866D3"/>
    <w:rsid w:val="007940A1"/>
    <w:rsid w:val="00795894"/>
    <w:rsid w:val="007A1855"/>
    <w:rsid w:val="007D744C"/>
    <w:rsid w:val="007D7D2F"/>
    <w:rsid w:val="007E28F0"/>
    <w:rsid w:val="007F7847"/>
    <w:rsid w:val="008223FC"/>
    <w:rsid w:val="00875346"/>
    <w:rsid w:val="008815BC"/>
    <w:rsid w:val="008A7463"/>
    <w:rsid w:val="008C37DD"/>
    <w:rsid w:val="008E4A2C"/>
    <w:rsid w:val="008F6905"/>
    <w:rsid w:val="009327A4"/>
    <w:rsid w:val="00953521"/>
    <w:rsid w:val="00960CBE"/>
    <w:rsid w:val="009A0C51"/>
    <w:rsid w:val="009A368F"/>
    <w:rsid w:val="009B08E8"/>
    <w:rsid w:val="009B7400"/>
    <w:rsid w:val="009C4B23"/>
    <w:rsid w:val="009E5BB4"/>
    <w:rsid w:val="009E62B2"/>
    <w:rsid w:val="00A338E8"/>
    <w:rsid w:val="00A451B2"/>
    <w:rsid w:val="00A70F92"/>
    <w:rsid w:val="00A76092"/>
    <w:rsid w:val="00A840BE"/>
    <w:rsid w:val="00A90F24"/>
    <w:rsid w:val="00AA2C98"/>
    <w:rsid w:val="00AB4B46"/>
    <w:rsid w:val="00AC0EA9"/>
    <w:rsid w:val="00AD4CC1"/>
    <w:rsid w:val="00AD75AB"/>
    <w:rsid w:val="00B14AC3"/>
    <w:rsid w:val="00B27448"/>
    <w:rsid w:val="00B33217"/>
    <w:rsid w:val="00B64B6D"/>
    <w:rsid w:val="00B65797"/>
    <w:rsid w:val="00B762CE"/>
    <w:rsid w:val="00B8611B"/>
    <w:rsid w:val="00B863DD"/>
    <w:rsid w:val="00B86AF2"/>
    <w:rsid w:val="00B911A0"/>
    <w:rsid w:val="00B92828"/>
    <w:rsid w:val="00BA577D"/>
    <w:rsid w:val="00BE1157"/>
    <w:rsid w:val="00BF49E9"/>
    <w:rsid w:val="00C11CE0"/>
    <w:rsid w:val="00C20264"/>
    <w:rsid w:val="00C213BE"/>
    <w:rsid w:val="00C239E5"/>
    <w:rsid w:val="00C31B7A"/>
    <w:rsid w:val="00C35CD0"/>
    <w:rsid w:val="00C62FDB"/>
    <w:rsid w:val="00C7566E"/>
    <w:rsid w:val="00C90D81"/>
    <w:rsid w:val="00C93EAC"/>
    <w:rsid w:val="00C96B5F"/>
    <w:rsid w:val="00CA4377"/>
    <w:rsid w:val="00CB1ED6"/>
    <w:rsid w:val="00CC7DEF"/>
    <w:rsid w:val="00CE432F"/>
    <w:rsid w:val="00CE5A7C"/>
    <w:rsid w:val="00CE5F84"/>
    <w:rsid w:val="00D03543"/>
    <w:rsid w:val="00D14442"/>
    <w:rsid w:val="00D17FA1"/>
    <w:rsid w:val="00D27775"/>
    <w:rsid w:val="00D3018F"/>
    <w:rsid w:val="00D33955"/>
    <w:rsid w:val="00D40725"/>
    <w:rsid w:val="00D653EC"/>
    <w:rsid w:val="00D73A2C"/>
    <w:rsid w:val="00DB2E54"/>
    <w:rsid w:val="00DD789E"/>
    <w:rsid w:val="00DF1B9C"/>
    <w:rsid w:val="00E0109D"/>
    <w:rsid w:val="00E02CA9"/>
    <w:rsid w:val="00E033AA"/>
    <w:rsid w:val="00E21DF4"/>
    <w:rsid w:val="00E40D6D"/>
    <w:rsid w:val="00E530F5"/>
    <w:rsid w:val="00E70240"/>
    <w:rsid w:val="00E822CE"/>
    <w:rsid w:val="00E95CA2"/>
    <w:rsid w:val="00EA7A15"/>
    <w:rsid w:val="00ED63AB"/>
    <w:rsid w:val="00EF4B1A"/>
    <w:rsid w:val="00F03DEA"/>
    <w:rsid w:val="00F260A9"/>
    <w:rsid w:val="00F32F5A"/>
    <w:rsid w:val="00F33E29"/>
    <w:rsid w:val="00F41573"/>
    <w:rsid w:val="00F553F6"/>
    <w:rsid w:val="00F62740"/>
    <w:rsid w:val="00F72F6A"/>
    <w:rsid w:val="00F84A08"/>
    <w:rsid w:val="00F973AC"/>
    <w:rsid w:val="00FA2120"/>
    <w:rsid w:val="00FB68A4"/>
    <w:rsid w:val="00FC4265"/>
    <w:rsid w:val="00FF3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D48CDD7"/>
  <w15:chartTrackingRefBased/>
  <w15:docId w15:val="{200EA364-26B8-4EA5-B468-02268E23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redirect">
    <w:name w:val="mw-redirect"/>
    <w:basedOn w:val="DefaultParagraphFont"/>
    <w:rsid w:val="00E95CA2"/>
  </w:style>
  <w:style w:type="paragraph" w:styleId="Header">
    <w:name w:val="header"/>
    <w:basedOn w:val="Normal"/>
    <w:link w:val="HeaderChar"/>
    <w:uiPriority w:val="99"/>
    <w:unhideWhenUsed/>
    <w:rsid w:val="00021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12D"/>
  </w:style>
  <w:style w:type="paragraph" w:styleId="Footer">
    <w:name w:val="footer"/>
    <w:basedOn w:val="Normal"/>
    <w:link w:val="FooterChar"/>
    <w:uiPriority w:val="99"/>
    <w:unhideWhenUsed/>
    <w:rsid w:val="00021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12D"/>
  </w:style>
  <w:style w:type="paragraph" w:styleId="NormalWeb">
    <w:name w:val="Normal (Web)"/>
    <w:basedOn w:val="Normal"/>
    <w:uiPriority w:val="99"/>
    <w:unhideWhenUsed/>
    <w:rsid w:val="00F973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D63AB"/>
    <w:rPr>
      <w:i/>
      <w:iCs/>
    </w:rPr>
  </w:style>
  <w:style w:type="paragraph" w:styleId="NoSpacing">
    <w:name w:val="No Spacing"/>
    <w:uiPriority w:val="1"/>
    <w:qFormat/>
    <w:rsid w:val="0034678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030910">
      <w:bodyDiv w:val="1"/>
      <w:marLeft w:val="0"/>
      <w:marRight w:val="0"/>
      <w:marTop w:val="0"/>
      <w:marBottom w:val="0"/>
      <w:divBdr>
        <w:top w:val="none" w:sz="0" w:space="0" w:color="auto"/>
        <w:left w:val="none" w:sz="0" w:space="0" w:color="auto"/>
        <w:bottom w:val="none" w:sz="0" w:space="0" w:color="auto"/>
        <w:right w:val="none" w:sz="0" w:space="0" w:color="auto"/>
      </w:divBdr>
    </w:div>
    <w:div w:id="11105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CIge@MYSP.mayesparkprimaryschool.org.uk</dc:creator>
  <cp:keywords/>
  <dc:description/>
  <cp:lastModifiedBy>CIge@MYSP.mayesparkprimaryschool.org.uk</cp:lastModifiedBy>
  <cp:revision>5</cp:revision>
  <cp:lastPrinted>2021-09-24T12:08:00Z</cp:lastPrinted>
  <dcterms:created xsi:type="dcterms:W3CDTF">2023-07-12T09:26:00Z</dcterms:created>
  <dcterms:modified xsi:type="dcterms:W3CDTF">2023-10-18T11:06:00Z</dcterms:modified>
</cp:coreProperties>
</file>