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49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6237"/>
      </w:tblGrid>
      <w:tr w:rsidR="00453762" w:rsidRPr="00E95CA2" w14:paraId="721F4626" w14:textId="77777777" w:rsidTr="00261B53">
        <w:tc>
          <w:tcPr>
            <w:tcW w:w="1555" w:type="dxa"/>
            <w:shd w:val="clear" w:color="auto" w:fill="00B050"/>
          </w:tcPr>
          <w:p w14:paraId="39A6603B" w14:textId="77777777" w:rsidR="00453762" w:rsidRPr="00E95CA2" w:rsidRDefault="00453762" w:rsidP="008C7B4F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14:paraId="3EC699F7" w14:textId="77777777" w:rsidR="00453762" w:rsidRPr="00E95CA2" w:rsidRDefault="00453762" w:rsidP="008C7B4F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6237" w:type="dxa"/>
            <w:shd w:val="clear" w:color="auto" w:fill="auto"/>
          </w:tcPr>
          <w:p w14:paraId="640D6D19" w14:textId="77777777" w:rsidR="00453762" w:rsidRPr="00E95CA2" w:rsidRDefault="00453762" w:rsidP="008C7B4F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6B14D6" w14:paraId="471F6046" w14:textId="77777777" w:rsidTr="00261B53">
        <w:trPr>
          <w:trHeight w:val="562"/>
        </w:trPr>
        <w:tc>
          <w:tcPr>
            <w:tcW w:w="1555" w:type="dxa"/>
            <w:vMerge w:val="restart"/>
            <w:shd w:val="clear" w:color="auto" w:fill="00B050"/>
          </w:tcPr>
          <w:p w14:paraId="29765F91" w14:textId="77777777" w:rsidR="006B14D6" w:rsidRDefault="006B14D6" w:rsidP="008C7B4F">
            <w:pPr>
              <w:jc w:val="center"/>
              <w:rPr>
                <w:rFonts w:cstheme="minorHAnsi"/>
                <w:b/>
              </w:rPr>
            </w:pPr>
          </w:p>
          <w:p w14:paraId="67CDE1E3" w14:textId="77777777" w:rsidR="006B14D6" w:rsidRDefault="006B14D6" w:rsidP="008C7B4F">
            <w:pPr>
              <w:jc w:val="center"/>
              <w:rPr>
                <w:rFonts w:cstheme="minorHAnsi"/>
                <w:b/>
              </w:rPr>
            </w:pPr>
          </w:p>
          <w:p w14:paraId="4C5CEB7F" w14:textId="77777777" w:rsidR="006B14D6" w:rsidRDefault="006B14D6" w:rsidP="008C7B4F">
            <w:pPr>
              <w:rPr>
                <w:rFonts w:cstheme="minorHAnsi"/>
                <w:b/>
              </w:rPr>
            </w:pPr>
          </w:p>
          <w:p w14:paraId="17160C2C" w14:textId="77777777" w:rsidR="006B14D6" w:rsidRDefault="006B14D6" w:rsidP="008C7B4F">
            <w:pPr>
              <w:jc w:val="center"/>
              <w:rPr>
                <w:rFonts w:cstheme="minorHAnsi"/>
                <w:b/>
              </w:rPr>
            </w:pPr>
          </w:p>
          <w:p w14:paraId="66EF92DB" w14:textId="23C35163" w:rsidR="006B14D6" w:rsidRPr="006B14D6" w:rsidRDefault="006B14D6" w:rsidP="008C7B4F">
            <w:pPr>
              <w:jc w:val="center"/>
              <w:rPr>
                <w:rFonts w:cstheme="minorHAnsi"/>
                <w:b/>
              </w:rPr>
            </w:pPr>
            <w:r w:rsidRPr="006B14D6">
              <w:rPr>
                <w:rFonts w:cstheme="minorHAnsi"/>
                <w:b/>
              </w:rPr>
              <w:t>Whole School</w:t>
            </w:r>
          </w:p>
        </w:tc>
        <w:tc>
          <w:tcPr>
            <w:tcW w:w="1842" w:type="dxa"/>
            <w:shd w:val="clear" w:color="auto" w:fill="BDDFC1"/>
          </w:tcPr>
          <w:p w14:paraId="0FE1DA31" w14:textId="124C9D1E" w:rsidR="006B14D6" w:rsidRDefault="00C6399B" w:rsidP="008C7B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Reflection</w:t>
            </w:r>
          </w:p>
        </w:tc>
        <w:tc>
          <w:tcPr>
            <w:tcW w:w="6237" w:type="dxa"/>
            <w:shd w:val="clear" w:color="auto" w:fill="auto"/>
          </w:tcPr>
          <w:p w14:paraId="667C3C3A" w14:textId="4D02DD14" w:rsidR="006B14D6" w:rsidRDefault="00864BE9" w:rsidP="008C7B4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Carefully looking back at what you have done for successes and areas for development.</w:t>
            </w:r>
            <w:r w:rsidR="00150FAA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6B14D6" w14:paraId="2830648E" w14:textId="77777777" w:rsidTr="00261B53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5EAB8011" w14:textId="77777777" w:rsidR="006B14D6" w:rsidRDefault="006B14D6" w:rsidP="008C7B4F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45CFFCA" w14:textId="1EC8AD30" w:rsidR="006B14D6" w:rsidRDefault="00C6399B" w:rsidP="008C7B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Mindset</w:t>
            </w:r>
          </w:p>
        </w:tc>
        <w:tc>
          <w:tcPr>
            <w:tcW w:w="6237" w:type="dxa"/>
            <w:shd w:val="clear" w:color="auto" w:fill="auto"/>
          </w:tcPr>
          <w:p w14:paraId="2ECDCCA3" w14:textId="56287BFC" w:rsidR="00FC5D1D" w:rsidRDefault="00864BE9" w:rsidP="008C7B4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The way our brain sees ourselves and the world. </w:t>
            </w:r>
          </w:p>
        </w:tc>
      </w:tr>
      <w:tr w:rsidR="006B14D6" w14:paraId="24F98BE9" w14:textId="77777777" w:rsidTr="00261B53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2500A282" w14:textId="49BAE75D" w:rsidR="006B14D6" w:rsidRDefault="006B14D6" w:rsidP="008C7B4F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24672B2C" w14:textId="2AD81947" w:rsidR="006B14D6" w:rsidRDefault="00C6399B" w:rsidP="008C7B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Motivation</w:t>
            </w:r>
          </w:p>
        </w:tc>
        <w:tc>
          <w:tcPr>
            <w:tcW w:w="6237" w:type="dxa"/>
            <w:shd w:val="clear" w:color="auto" w:fill="auto"/>
          </w:tcPr>
          <w:p w14:paraId="24EFF793" w14:textId="50530B26" w:rsidR="006B14D6" w:rsidRDefault="00864BE9" w:rsidP="008C7B4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 reason/reasons for acting in a particular way.</w:t>
            </w:r>
          </w:p>
        </w:tc>
      </w:tr>
      <w:tr w:rsidR="006B14D6" w14:paraId="798E4925" w14:textId="77777777" w:rsidTr="00261B53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0FC268E1" w14:textId="224AA497" w:rsidR="006B14D6" w:rsidRDefault="006B14D6" w:rsidP="008C7B4F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03E28E0" w14:textId="2CFE8C90" w:rsidR="006B14D6" w:rsidRDefault="00C6399B" w:rsidP="008C7B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Learners/learning</w:t>
            </w:r>
          </w:p>
        </w:tc>
        <w:tc>
          <w:tcPr>
            <w:tcW w:w="6237" w:type="dxa"/>
            <w:shd w:val="clear" w:color="auto" w:fill="auto"/>
          </w:tcPr>
          <w:p w14:paraId="5BB2E87F" w14:textId="4321DE50" w:rsidR="006B14D6" w:rsidRDefault="00864BE9" w:rsidP="008C7B4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The gaining of knowledge and skills.</w:t>
            </w:r>
          </w:p>
        </w:tc>
      </w:tr>
      <w:tr w:rsidR="006B14D6" w14:paraId="18D708E6" w14:textId="77777777" w:rsidTr="00261B53">
        <w:trPr>
          <w:trHeight w:val="562"/>
        </w:trPr>
        <w:tc>
          <w:tcPr>
            <w:tcW w:w="1555" w:type="dxa"/>
            <w:vMerge/>
            <w:shd w:val="clear" w:color="auto" w:fill="00B050"/>
          </w:tcPr>
          <w:p w14:paraId="3A49174E" w14:textId="24990B79" w:rsidR="006B14D6" w:rsidRDefault="006B14D6" w:rsidP="008C7B4F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210FCEC6" w14:textId="2CC21455" w:rsidR="006B14D6" w:rsidRDefault="00C6399B" w:rsidP="008C7B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Strategies</w:t>
            </w:r>
          </w:p>
        </w:tc>
        <w:tc>
          <w:tcPr>
            <w:tcW w:w="6237" w:type="dxa"/>
            <w:shd w:val="clear" w:color="auto" w:fill="auto"/>
          </w:tcPr>
          <w:p w14:paraId="767C47AF" w14:textId="7F535B88" w:rsidR="006B14D6" w:rsidRDefault="00864BE9" w:rsidP="008C7B4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 plan of action to achieve certain goals.</w:t>
            </w:r>
          </w:p>
        </w:tc>
      </w:tr>
    </w:tbl>
    <w:p w14:paraId="36A5E026" w14:textId="59E663F8" w:rsidR="004E712A" w:rsidRDefault="004E712A" w:rsidP="004E712A">
      <w:pPr>
        <w:ind w:left="-284" w:right="-472"/>
      </w:pPr>
      <w:r>
        <w:t xml:space="preserve">Below is an overview of the key concepts and vocabulary taught in </w:t>
      </w:r>
      <w:r w:rsidR="00C6399B">
        <w:t xml:space="preserve">Metacognition </w:t>
      </w:r>
      <w:r>
        <w:t xml:space="preserve">throughout the school. These are revisited and built upon throughout children’s time at Mayespark. </w:t>
      </w:r>
    </w:p>
    <w:p w14:paraId="51A97127" w14:textId="77777777" w:rsidR="004E712A" w:rsidRDefault="004E712A" w:rsidP="00261B53">
      <w:pPr>
        <w:ind w:right="-472"/>
      </w:pPr>
      <w:bookmarkStart w:id="0" w:name="_GoBack"/>
      <w:bookmarkEnd w:id="0"/>
    </w:p>
    <w:p w14:paraId="17BFB600" w14:textId="1FDB2EFA" w:rsidR="00065C30" w:rsidRDefault="00065C30" w:rsidP="00065C3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6237"/>
      </w:tblGrid>
      <w:tr w:rsidR="0002112D" w14:paraId="5B977D52" w14:textId="77777777" w:rsidTr="00261B53">
        <w:tc>
          <w:tcPr>
            <w:tcW w:w="1560" w:type="dxa"/>
            <w:shd w:val="clear" w:color="auto" w:fill="00B050"/>
          </w:tcPr>
          <w:p w14:paraId="7100343A" w14:textId="77777777" w:rsidR="0002112D" w:rsidRDefault="0002112D" w:rsidP="00453762">
            <w:pPr>
              <w:jc w:val="center"/>
            </w:pPr>
          </w:p>
        </w:tc>
        <w:tc>
          <w:tcPr>
            <w:tcW w:w="1842" w:type="dxa"/>
            <w:shd w:val="clear" w:color="auto" w:fill="BDDFC1"/>
          </w:tcPr>
          <w:p w14:paraId="2FE0804B" w14:textId="77777777" w:rsidR="0002112D" w:rsidRPr="004E712A" w:rsidRDefault="00BE1157" w:rsidP="00453762">
            <w:pPr>
              <w:jc w:val="center"/>
              <w:rPr>
                <w:b/>
              </w:rPr>
            </w:pPr>
            <w:r w:rsidRPr="004E712A">
              <w:rPr>
                <w:b/>
              </w:rPr>
              <w:t xml:space="preserve">Unit of Work </w:t>
            </w:r>
          </w:p>
        </w:tc>
        <w:tc>
          <w:tcPr>
            <w:tcW w:w="6237" w:type="dxa"/>
          </w:tcPr>
          <w:p w14:paraId="52A69463" w14:textId="77777777" w:rsidR="0002112D" w:rsidRPr="004E712A" w:rsidRDefault="00BE1157" w:rsidP="00453762">
            <w:pPr>
              <w:jc w:val="center"/>
              <w:rPr>
                <w:b/>
              </w:rPr>
            </w:pPr>
            <w:r w:rsidRPr="004E712A">
              <w:rPr>
                <w:b/>
              </w:rPr>
              <w:t>Key Vocabulary</w:t>
            </w:r>
          </w:p>
        </w:tc>
      </w:tr>
      <w:tr w:rsidR="00C6399B" w14:paraId="56446404" w14:textId="77777777" w:rsidTr="00261B53">
        <w:tc>
          <w:tcPr>
            <w:tcW w:w="1560" w:type="dxa"/>
            <w:vMerge w:val="restart"/>
            <w:shd w:val="clear" w:color="auto" w:fill="00B050"/>
          </w:tcPr>
          <w:p w14:paraId="1AA37735" w14:textId="77777777" w:rsidR="00C6399B" w:rsidRDefault="00C6399B" w:rsidP="00BE1157">
            <w:pPr>
              <w:jc w:val="center"/>
              <w:rPr>
                <w:rFonts w:cstheme="minorHAnsi"/>
                <w:b/>
              </w:rPr>
            </w:pPr>
          </w:p>
          <w:p w14:paraId="66C05D3F" w14:textId="62F20809" w:rsidR="00C6399B" w:rsidRDefault="00C6399B" w:rsidP="00BE1157">
            <w:pPr>
              <w:jc w:val="center"/>
              <w:rPr>
                <w:rFonts w:cstheme="minorHAnsi"/>
                <w:b/>
              </w:rPr>
            </w:pPr>
          </w:p>
          <w:p w14:paraId="7A2B28E4" w14:textId="1328A9BE" w:rsidR="00C6399B" w:rsidRDefault="00C6399B" w:rsidP="00BE1157">
            <w:pPr>
              <w:jc w:val="center"/>
              <w:rPr>
                <w:rFonts w:cstheme="minorHAnsi"/>
                <w:b/>
              </w:rPr>
            </w:pPr>
          </w:p>
          <w:p w14:paraId="1A049BB1" w14:textId="77777777" w:rsidR="005F3B18" w:rsidRDefault="005F3B18" w:rsidP="00BE1157">
            <w:pPr>
              <w:jc w:val="center"/>
              <w:rPr>
                <w:rFonts w:cstheme="minorHAnsi"/>
                <w:b/>
              </w:rPr>
            </w:pPr>
          </w:p>
          <w:p w14:paraId="1CB4694E" w14:textId="0C20F0BE" w:rsidR="00C6399B" w:rsidRPr="004E712A" w:rsidRDefault="00C6399B" w:rsidP="00BE1157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 xml:space="preserve">Key Stage </w:t>
            </w:r>
          </w:p>
          <w:p w14:paraId="5038A0A3" w14:textId="77777777" w:rsidR="00C6399B" w:rsidRPr="004E712A" w:rsidRDefault="00C6399B" w:rsidP="00BE1157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>One</w:t>
            </w:r>
          </w:p>
          <w:p w14:paraId="2DE1116B" w14:textId="77777777" w:rsidR="00C6399B" w:rsidRDefault="00C6399B" w:rsidP="00BE1157">
            <w:pPr>
              <w:jc w:val="center"/>
            </w:pPr>
          </w:p>
        </w:tc>
        <w:tc>
          <w:tcPr>
            <w:tcW w:w="1842" w:type="dxa"/>
            <w:shd w:val="clear" w:color="auto" w:fill="BDDFC1"/>
          </w:tcPr>
          <w:p w14:paraId="629279D0" w14:textId="206FED7B" w:rsidR="00C6399B" w:rsidRDefault="00C6399B" w:rsidP="00453762">
            <w:pPr>
              <w:jc w:val="center"/>
            </w:pPr>
            <w:r>
              <w:t>Reflection</w:t>
            </w:r>
          </w:p>
        </w:tc>
        <w:tc>
          <w:tcPr>
            <w:tcW w:w="6237" w:type="dxa"/>
          </w:tcPr>
          <w:p w14:paraId="285815AD" w14:textId="56B19E73" w:rsidR="00C6399B" w:rsidRDefault="000A3A61" w:rsidP="00C35CD0">
            <w:r>
              <w:t>brain, thinking deeply, performance tags, personal, feelings, demonstration, skill, instruction, struggle, ability</w:t>
            </w:r>
          </w:p>
        </w:tc>
      </w:tr>
      <w:tr w:rsidR="00C6399B" w14:paraId="44E26487" w14:textId="77777777" w:rsidTr="00261B53">
        <w:tc>
          <w:tcPr>
            <w:tcW w:w="1560" w:type="dxa"/>
            <w:vMerge/>
            <w:shd w:val="clear" w:color="auto" w:fill="00B050"/>
          </w:tcPr>
          <w:p w14:paraId="18BDC2F3" w14:textId="77777777" w:rsidR="00C6399B" w:rsidRDefault="00C6399B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AF9681B" w14:textId="76B11872" w:rsidR="00C6399B" w:rsidRPr="008A0E9D" w:rsidRDefault="00C6399B" w:rsidP="00ED1CC3">
            <w:pPr>
              <w:jc w:val="center"/>
              <w:rPr>
                <w:bCs/>
              </w:rPr>
            </w:pPr>
            <w:r>
              <w:rPr>
                <w:bCs/>
              </w:rPr>
              <w:t>Mindset</w:t>
            </w:r>
          </w:p>
        </w:tc>
        <w:tc>
          <w:tcPr>
            <w:tcW w:w="6237" w:type="dxa"/>
          </w:tcPr>
          <w:p w14:paraId="1D1B8C4F" w14:textId="423CF3C9" w:rsidR="00C6399B" w:rsidRDefault="000A3A61" w:rsidP="00C35CD0">
            <w:r>
              <w:t>growth mindset, fixed mindset, characteristics, persevering, target</w:t>
            </w:r>
          </w:p>
        </w:tc>
      </w:tr>
      <w:tr w:rsidR="00C6399B" w14:paraId="368C0F3E" w14:textId="77777777" w:rsidTr="00261B53">
        <w:tc>
          <w:tcPr>
            <w:tcW w:w="1560" w:type="dxa"/>
            <w:vMerge/>
            <w:shd w:val="clear" w:color="auto" w:fill="00B050"/>
          </w:tcPr>
          <w:p w14:paraId="3C3760DD" w14:textId="77777777" w:rsidR="00C6399B" w:rsidRDefault="00C6399B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6935251" w14:textId="5AB57664" w:rsidR="00C6399B" w:rsidRPr="008A0E9D" w:rsidRDefault="00C6399B" w:rsidP="00C843C4">
            <w:pPr>
              <w:jc w:val="center"/>
            </w:pPr>
            <w:r>
              <w:t>Motivation</w:t>
            </w:r>
          </w:p>
        </w:tc>
        <w:tc>
          <w:tcPr>
            <w:tcW w:w="6237" w:type="dxa"/>
          </w:tcPr>
          <w:p w14:paraId="0CC9D8BA" w14:textId="67906FF4" w:rsidR="00C6399B" w:rsidRDefault="000A3A61" w:rsidP="006723B9">
            <w:r>
              <w:t>challenge, enthusiasm, effort, determination, incentive</w:t>
            </w:r>
          </w:p>
        </w:tc>
      </w:tr>
      <w:tr w:rsidR="00C6399B" w14:paraId="7BCA4428" w14:textId="77777777" w:rsidTr="00261B53">
        <w:tc>
          <w:tcPr>
            <w:tcW w:w="1560" w:type="dxa"/>
            <w:vMerge/>
            <w:shd w:val="clear" w:color="auto" w:fill="00B050"/>
          </w:tcPr>
          <w:p w14:paraId="363195CA" w14:textId="77777777" w:rsidR="00C6399B" w:rsidRDefault="00C6399B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274C3F2D" w14:textId="4984DF02" w:rsidR="00C6399B" w:rsidRPr="008A0E9D" w:rsidRDefault="00C6399B" w:rsidP="006723B9">
            <w:pPr>
              <w:jc w:val="center"/>
            </w:pPr>
            <w:r>
              <w:t>Learners/learning</w:t>
            </w:r>
          </w:p>
        </w:tc>
        <w:tc>
          <w:tcPr>
            <w:tcW w:w="6237" w:type="dxa"/>
          </w:tcPr>
          <w:p w14:paraId="33205E31" w14:textId="636C2CA3" w:rsidR="00C6399B" w:rsidRDefault="000A3A61" w:rsidP="00EF7ABA">
            <w:r>
              <w:t>errors, mistakes, successful, active listening, concentration, improve, experiment, emotions, obstacles, barriers</w:t>
            </w:r>
          </w:p>
        </w:tc>
      </w:tr>
      <w:tr w:rsidR="00C6399B" w14:paraId="7A6A1063" w14:textId="77777777" w:rsidTr="00261B53">
        <w:tc>
          <w:tcPr>
            <w:tcW w:w="1560" w:type="dxa"/>
            <w:vMerge/>
            <w:shd w:val="clear" w:color="auto" w:fill="00B050"/>
          </w:tcPr>
          <w:p w14:paraId="28DBA539" w14:textId="77777777" w:rsidR="00C6399B" w:rsidRDefault="00C6399B" w:rsidP="00BE1157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D5E3B1A" w14:textId="33402E49" w:rsidR="00C6399B" w:rsidRDefault="00C6399B" w:rsidP="006723B9">
            <w:pPr>
              <w:jc w:val="center"/>
            </w:pPr>
            <w:r>
              <w:t>Strategies</w:t>
            </w:r>
          </w:p>
        </w:tc>
        <w:tc>
          <w:tcPr>
            <w:tcW w:w="6237" w:type="dxa"/>
          </w:tcPr>
          <w:p w14:paraId="730DFB2E" w14:textId="07F82626" w:rsidR="00C6399B" w:rsidRDefault="000A3A61" w:rsidP="00EF7ABA">
            <w:r>
              <w:t>coaching, feedback, questioning, visualisation, problem solving, memory, working cooperatively, peer tutoring, practising, discussion, investigation</w:t>
            </w:r>
          </w:p>
        </w:tc>
      </w:tr>
      <w:tr w:rsidR="00C6399B" w14:paraId="790DC926" w14:textId="77777777" w:rsidTr="00261B53">
        <w:tc>
          <w:tcPr>
            <w:tcW w:w="1560" w:type="dxa"/>
            <w:vMerge w:val="restart"/>
            <w:shd w:val="clear" w:color="auto" w:fill="00B050"/>
          </w:tcPr>
          <w:p w14:paraId="19A5A1E1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  <w:p w14:paraId="5967D047" w14:textId="77777777" w:rsidR="00C6399B" w:rsidRDefault="00C6399B" w:rsidP="00C6399B">
            <w:pPr>
              <w:jc w:val="center"/>
              <w:rPr>
                <w:rFonts w:cstheme="minorHAnsi"/>
                <w:b/>
              </w:rPr>
            </w:pPr>
          </w:p>
          <w:p w14:paraId="7AE29CC1" w14:textId="4EAD3F45" w:rsidR="00C6399B" w:rsidRDefault="00C6399B" w:rsidP="00C6399B">
            <w:pPr>
              <w:jc w:val="center"/>
              <w:rPr>
                <w:rFonts w:cstheme="minorHAnsi"/>
                <w:b/>
              </w:rPr>
            </w:pPr>
          </w:p>
          <w:p w14:paraId="676119D3" w14:textId="77777777" w:rsidR="005F3B18" w:rsidRDefault="005F3B18" w:rsidP="00C6399B">
            <w:pPr>
              <w:jc w:val="center"/>
              <w:rPr>
                <w:rFonts w:cstheme="minorHAnsi"/>
                <w:b/>
              </w:rPr>
            </w:pPr>
          </w:p>
          <w:p w14:paraId="64C95425" w14:textId="7EAE2C33" w:rsidR="00C6399B" w:rsidRPr="004E712A" w:rsidRDefault="00C6399B" w:rsidP="00C639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  <w:r w:rsidRPr="004E712A">
              <w:rPr>
                <w:rFonts w:cstheme="minorHAnsi"/>
                <w:b/>
              </w:rPr>
              <w:t xml:space="preserve">ower Key </w:t>
            </w:r>
          </w:p>
          <w:p w14:paraId="5169E3F9" w14:textId="652BED8C" w:rsidR="00C6399B" w:rsidRPr="00BE1157" w:rsidRDefault="00C6399B" w:rsidP="00C6399B">
            <w:pPr>
              <w:jc w:val="center"/>
              <w:rPr>
                <w:rFonts w:cstheme="minorHAnsi"/>
              </w:rPr>
            </w:pPr>
            <w:r w:rsidRPr="004E712A">
              <w:rPr>
                <w:rFonts w:cstheme="minorHAnsi"/>
                <w:b/>
              </w:rPr>
              <w:t>Stage Two</w:t>
            </w:r>
          </w:p>
        </w:tc>
        <w:tc>
          <w:tcPr>
            <w:tcW w:w="1842" w:type="dxa"/>
            <w:shd w:val="clear" w:color="auto" w:fill="BDDFC1"/>
          </w:tcPr>
          <w:p w14:paraId="5DD5284D" w14:textId="319DF10C" w:rsidR="00C6399B" w:rsidRPr="008A0E9D" w:rsidRDefault="00C6399B" w:rsidP="00C6399B">
            <w:pPr>
              <w:jc w:val="center"/>
              <w:rPr>
                <w:bCs/>
              </w:rPr>
            </w:pPr>
            <w:r>
              <w:t>Reflection</w:t>
            </w:r>
          </w:p>
        </w:tc>
        <w:tc>
          <w:tcPr>
            <w:tcW w:w="6237" w:type="dxa"/>
          </w:tcPr>
          <w:p w14:paraId="55780968" w14:textId="1C06B442" w:rsidR="00C6399B" w:rsidRPr="000F499C" w:rsidRDefault="000A3A61" w:rsidP="00C6399B">
            <w:r>
              <w:t>personal experience, positive emotions, negative emotions, outcome, failure, justify, progress check, developing</w:t>
            </w:r>
          </w:p>
        </w:tc>
      </w:tr>
      <w:tr w:rsidR="00C6399B" w14:paraId="20142462" w14:textId="77777777" w:rsidTr="00261B53">
        <w:tc>
          <w:tcPr>
            <w:tcW w:w="1560" w:type="dxa"/>
            <w:vMerge/>
            <w:shd w:val="clear" w:color="auto" w:fill="00B050"/>
          </w:tcPr>
          <w:p w14:paraId="20EAA600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20368C92" w14:textId="13352231" w:rsidR="00C6399B" w:rsidRPr="008A0E9D" w:rsidRDefault="00C6399B" w:rsidP="00C6399B">
            <w:pPr>
              <w:jc w:val="center"/>
              <w:rPr>
                <w:bCs/>
              </w:rPr>
            </w:pPr>
            <w:r>
              <w:rPr>
                <w:bCs/>
              </w:rPr>
              <w:t>Mindset</w:t>
            </w:r>
          </w:p>
        </w:tc>
        <w:tc>
          <w:tcPr>
            <w:tcW w:w="6237" w:type="dxa"/>
          </w:tcPr>
          <w:p w14:paraId="67BB8618" w14:textId="0D4760A6" w:rsidR="00C6399B" w:rsidRDefault="000A3A61" w:rsidP="00C6399B">
            <w:r>
              <w:t xml:space="preserve">brain, neurons, nerve cells, signal, pathway, the power of ‘yet’, FAIL (First Attempt </w:t>
            </w:r>
            <w:proofErr w:type="gramStart"/>
            <w:r>
              <w:t>In</w:t>
            </w:r>
            <w:proofErr w:type="gramEnd"/>
            <w:r>
              <w:t xml:space="preserve"> Learning)</w:t>
            </w:r>
          </w:p>
        </w:tc>
      </w:tr>
      <w:tr w:rsidR="00C6399B" w14:paraId="76925958" w14:textId="77777777" w:rsidTr="00261B53">
        <w:tc>
          <w:tcPr>
            <w:tcW w:w="1560" w:type="dxa"/>
            <w:vMerge/>
            <w:shd w:val="clear" w:color="auto" w:fill="00B050"/>
          </w:tcPr>
          <w:p w14:paraId="3FC47907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9F21820" w14:textId="786D7A8E" w:rsidR="00C6399B" w:rsidRPr="008A0E9D" w:rsidRDefault="00C6399B" w:rsidP="00C6399B">
            <w:pPr>
              <w:jc w:val="center"/>
            </w:pPr>
            <w:r>
              <w:t>Motivation</w:t>
            </w:r>
          </w:p>
        </w:tc>
        <w:tc>
          <w:tcPr>
            <w:tcW w:w="6237" w:type="dxa"/>
          </w:tcPr>
          <w:p w14:paraId="57947D28" w14:textId="3A77B230" w:rsidR="00C6399B" w:rsidRDefault="000A3A61" w:rsidP="00C6399B">
            <w:r>
              <w:t>reluctance, advice, learning pit, self-belief, barriers, motivating factors, desire, willingness, restriction</w:t>
            </w:r>
          </w:p>
        </w:tc>
      </w:tr>
      <w:tr w:rsidR="00C6399B" w14:paraId="3ACB0316" w14:textId="77777777" w:rsidTr="00261B53">
        <w:tc>
          <w:tcPr>
            <w:tcW w:w="1560" w:type="dxa"/>
            <w:vMerge/>
            <w:shd w:val="clear" w:color="auto" w:fill="00B050"/>
          </w:tcPr>
          <w:p w14:paraId="0828581A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0EC883F6" w14:textId="1B0381BD" w:rsidR="00C6399B" w:rsidRPr="008A0E9D" w:rsidRDefault="00C6399B" w:rsidP="00C6399B">
            <w:pPr>
              <w:jc w:val="center"/>
            </w:pPr>
            <w:r>
              <w:t>Learners/learning</w:t>
            </w:r>
          </w:p>
        </w:tc>
        <w:tc>
          <w:tcPr>
            <w:tcW w:w="6237" w:type="dxa"/>
          </w:tcPr>
          <w:p w14:paraId="3D7B35C8" w14:textId="69E5108E" w:rsidR="00C6399B" w:rsidRDefault="000A3A61" w:rsidP="00C6399B">
            <w:r>
              <w:t>communication, learning process, frustration, master, full potential, effective learner, compliment, automatically</w:t>
            </w:r>
          </w:p>
        </w:tc>
      </w:tr>
      <w:tr w:rsidR="00C6399B" w14:paraId="6FC0F3B8" w14:textId="77777777" w:rsidTr="00261B53">
        <w:tc>
          <w:tcPr>
            <w:tcW w:w="1560" w:type="dxa"/>
            <w:vMerge/>
            <w:shd w:val="clear" w:color="auto" w:fill="00B050"/>
          </w:tcPr>
          <w:p w14:paraId="4D6B99D6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33F9841B" w14:textId="7094F5B7" w:rsidR="00C6399B" w:rsidRPr="008A0E9D" w:rsidRDefault="00C6399B" w:rsidP="00C6399B">
            <w:pPr>
              <w:jc w:val="center"/>
            </w:pPr>
            <w:r>
              <w:t>Strategies</w:t>
            </w:r>
          </w:p>
        </w:tc>
        <w:tc>
          <w:tcPr>
            <w:tcW w:w="6237" w:type="dxa"/>
          </w:tcPr>
          <w:p w14:paraId="064DBFBA" w14:textId="5CFE390A" w:rsidR="00C6399B" w:rsidRDefault="000A3A61" w:rsidP="00C6399B">
            <w:r>
              <w:t>reinforce, encouragement, adjustment, success criteria, modelling, support, explanation, connections, solution, repetition, observation, praise, brainstorm</w:t>
            </w:r>
          </w:p>
        </w:tc>
      </w:tr>
      <w:tr w:rsidR="00C6399B" w14:paraId="04C25B46" w14:textId="77777777" w:rsidTr="00261B53">
        <w:tc>
          <w:tcPr>
            <w:tcW w:w="1560" w:type="dxa"/>
            <w:vMerge w:val="restart"/>
            <w:shd w:val="clear" w:color="auto" w:fill="00B050"/>
          </w:tcPr>
          <w:p w14:paraId="05D6DDBF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  <w:p w14:paraId="6065A24F" w14:textId="77777777" w:rsidR="00C6399B" w:rsidRDefault="00C6399B" w:rsidP="00C6399B">
            <w:pPr>
              <w:jc w:val="center"/>
              <w:rPr>
                <w:rFonts w:cstheme="minorHAnsi"/>
                <w:b/>
              </w:rPr>
            </w:pPr>
          </w:p>
          <w:p w14:paraId="3477381B" w14:textId="77777777" w:rsidR="00C6399B" w:rsidRDefault="00C6399B" w:rsidP="00C6399B">
            <w:pPr>
              <w:jc w:val="center"/>
              <w:rPr>
                <w:rFonts w:cstheme="minorHAnsi"/>
                <w:b/>
              </w:rPr>
            </w:pPr>
          </w:p>
          <w:p w14:paraId="4ED97143" w14:textId="36109029" w:rsidR="00C6399B" w:rsidRPr="004E712A" w:rsidRDefault="00C6399B" w:rsidP="00C6399B">
            <w:pPr>
              <w:jc w:val="center"/>
              <w:rPr>
                <w:rFonts w:cstheme="minorHAnsi"/>
                <w:b/>
              </w:rPr>
            </w:pPr>
            <w:r w:rsidRPr="004E712A">
              <w:rPr>
                <w:rFonts w:cstheme="minorHAnsi"/>
                <w:b/>
              </w:rPr>
              <w:t xml:space="preserve">Upper Key </w:t>
            </w:r>
          </w:p>
          <w:p w14:paraId="06DB0364" w14:textId="77777777" w:rsidR="00C6399B" w:rsidRDefault="00C6399B" w:rsidP="00C6399B">
            <w:pPr>
              <w:jc w:val="center"/>
              <w:rPr>
                <w:rFonts w:cstheme="minorHAnsi"/>
              </w:rPr>
            </w:pPr>
            <w:r w:rsidRPr="004E712A">
              <w:rPr>
                <w:rFonts w:cstheme="minorHAnsi"/>
                <w:b/>
              </w:rPr>
              <w:t>Stage Two</w:t>
            </w:r>
          </w:p>
        </w:tc>
        <w:tc>
          <w:tcPr>
            <w:tcW w:w="1842" w:type="dxa"/>
            <w:shd w:val="clear" w:color="auto" w:fill="BDDFC1"/>
          </w:tcPr>
          <w:p w14:paraId="278925EC" w14:textId="2DC8365A" w:rsidR="00C6399B" w:rsidRPr="008A0E9D" w:rsidRDefault="00C6399B" w:rsidP="00C6399B">
            <w:pPr>
              <w:jc w:val="center"/>
            </w:pPr>
            <w:r>
              <w:t>Reflection</w:t>
            </w:r>
          </w:p>
        </w:tc>
        <w:tc>
          <w:tcPr>
            <w:tcW w:w="6237" w:type="dxa"/>
          </w:tcPr>
          <w:p w14:paraId="538086DB" w14:textId="34D32E86" w:rsidR="00C6399B" w:rsidRDefault="00E745BC" w:rsidP="00C6399B">
            <w:r>
              <w:t>e</w:t>
            </w:r>
            <w:r w:rsidR="00A44CD1">
              <w:t xml:space="preserve">mphasise, direction, analyse, ‘point of failure’, adapt, evaluate, progress, independent, concepts, </w:t>
            </w:r>
            <w:r>
              <w:t>relevant, prior knowledge</w:t>
            </w:r>
          </w:p>
        </w:tc>
      </w:tr>
      <w:tr w:rsidR="00C6399B" w14:paraId="0071835F" w14:textId="77777777" w:rsidTr="00261B53">
        <w:tc>
          <w:tcPr>
            <w:tcW w:w="1560" w:type="dxa"/>
            <w:vMerge/>
            <w:shd w:val="clear" w:color="auto" w:fill="00B050"/>
          </w:tcPr>
          <w:p w14:paraId="2F344C7F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14FFDFDB" w14:textId="74D9F894" w:rsidR="00C6399B" w:rsidRPr="008A0E9D" w:rsidRDefault="00C6399B" w:rsidP="00C6399B">
            <w:pPr>
              <w:jc w:val="center"/>
            </w:pPr>
            <w:r>
              <w:rPr>
                <w:bCs/>
              </w:rPr>
              <w:t>Mindset</w:t>
            </w:r>
          </w:p>
        </w:tc>
        <w:tc>
          <w:tcPr>
            <w:tcW w:w="6237" w:type="dxa"/>
          </w:tcPr>
          <w:p w14:paraId="373B7E85" w14:textId="5EA4EEB2" w:rsidR="00C6399B" w:rsidRDefault="00E745BC" w:rsidP="00C6399B">
            <w:r>
              <w:t>neuroplasticity, circuits, intelligence, review, modify, essential, detail, assessing progress, ‘stretch’ mistakes, ‘sloppy’ mistakes</w:t>
            </w:r>
          </w:p>
        </w:tc>
      </w:tr>
      <w:tr w:rsidR="00C6399B" w14:paraId="7B0E5B38" w14:textId="77777777" w:rsidTr="00261B53">
        <w:tc>
          <w:tcPr>
            <w:tcW w:w="1560" w:type="dxa"/>
            <w:vMerge/>
            <w:shd w:val="clear" w:color="auto" w:fill="00B050"/>
          </w:tcPr>
          <w:p w14:paraId="1DC978D4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7CA53616" w14:textId="69223675" w:rsidR="00C6399B" w:rsidRPr="008A0E9D" w:rsidRDefault="00C6399B" w:rsidP="00C6399B">
            <w:pPr>
              <w:jc w:val="center"/>
              <w:rPr>
                <w:bCs/>
              </w:rPr>
            </w:pPr>
            <w:r>
              <w:t>Motivation</w:t>
            </w:r>
          </w:p>
        </w:tc>
        <w:tc>
          <w:tcPr>
            <w:tcW w:w="6237" w:type="dxa"/>
          </w:tcPr>
          <w:p w14:paraId="6918E4CC" w14:textId="72E6ED6F" w:rsidR="00C6399B" w:rsidRDefault="00E745BC" w:rsidP="00C6399B">
            <w:r>
              <w:t>ultimate challenge, ultimate goal, ‘lightbulb/eureka moment’, intrinsic, extrinsic, peer pressure, internal barriers, external barriers, self-motivation</w:t>
            </w:r>
          </w:p>
        </w:tc>
      </w:tr>
      <w:tr w:rsidR="00C6399B" w14:paraId="631785DF" w14:textId="77777777" w:rsidTr="00261B53">
        <w:trPr>
          <w:trHeight w:val="353"/>
        </w:trPr>
        <w:tc>
          <w:tcPr>
            <w:tcW w:w="1560" w:type="dxa"/>
            <w:vMerge/>
            <w:shd w:val="clear" w:color="auto" w:fill="00B050"/>
          </w:tcPr>
          <w:p w14:paraId="70CE6FDF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50F3C936" w14:textId="60900789" w:rsidR="00C6399B" w:rsidRDefault="00C6399B" w:rsidP="00C6399B">
            <w:pPr>
              <w:jc w:val="center"/>
            </w:pPr>
            <w:r>
              <w:t>Learners/learning</w:t>
            </w:r>
          </w:p>
        </w:tc>
        <w:tc>
          <w:tcPr>
            <w:tcW w:w="6237" w:type="dxa"/>
          </w:tcPr>
          <w:p w14:paraId="0E0EA689" w14:textId="476CE5F8" w:rsidR="00C6399B" w:rsidRDefault="00E745BC" w:rsidP="00C6399B">
            <w:r>
              <w:t>learning journey, pre-learning, judgement, behaviour, persistence, revisit, competition, flexibility, long-term memory, short-term memory, comprehension</w:t>
            </w:r>
          </w:p>
        </w:tc>
      </w:tr>
      <w:tr w:rsidR="00C6399B" w14:paraId="275FD02B" w14:textId="77777777" w:rsidTr="00261B53">
        <w:trPr>
          <w:trHeight w:val="353"/>
        </w:trPr>
        <w:tc>
          <w:tcPr>
            <w:tcW w:w="1560" w:type="dxa"/>
            <w:vMerge/>
            <w:shd w:val="clear" w:color="auto" w:fill="00B050"/>
          </w:tcPr>
          <w:p w14:paraId="10E95964" w14:textId="77777777" w:rsidR="00C6399B" w:rsidRDefault="00C6399B" w:rsidP="00C6399B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DDFC1"/>
          </w:tcPr>
          <w:p w14:paraId="63170939" w14:textId="107DF53B" w:rsidR="00C6399B" w:rsidRDefault="00C6399B" w:rsidP="00C6399B">
            <w:pPr>
              <w:jc w:val="center"/>
            </w:pPr>
            <w:r>
              <w:t>Strategies</w:t>
            </w:r>
          </w:p>
        </w:tc>
        <w:tc>
          <w:tcPr>
            <w:tcW w:w="6237" w:type="dxa"/>
          </w:tcPr>
          <w:p w14:paraId="05C9BCE2" w14:textId="2F2725E1" w:rsidR="00C6399B" w:rsidRDefault="00E745BC" w:rsidP="00C6399B">
            <w:r>
              <w:t>highlighting, suggestions, annotate, noting, creativity, practical, mental, emotional, conversation, participation, reasoning, sequence, recall, mnemonic device</w:t>
            </w:r>
          </w:p>
        </w:tc>
      </w:tr>
    </w:tbl>
    <w:p w14:paraId="1877AD62" w14:textId="77777777" w:rsidR="0002112D" w:rsidRDefault="0002112D" w:rsidP="00261B53"/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C66F" w14:textId="77777777" w:rsidR="0098395A" w:rsidRDefault="0098395A" w:rsidP="0002112D">
      <w:pPr>
        <w:spacing w:after="0" w:line="240" w:lineRule="auto"/>
      </w:pPr>
      <w:r>
        <w:separator/>
      </w:r>
    </w:p>
  </w:endnote>
  <w:endnote w:type="continuationSeparator" w:id="0">
    <w:p w14:paraId="498BE259" w14:textId="77777777" w:rsidR="0098395A" w:rsidRDefault="0098395A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176E" w14:textId="77777777" w:rsidR="0098395A" w:rsidRDefault="0098395A" w:rsidP="0002112D">
      <w:pPr>
        <w:spacing w:after="0" w:line="240" w:lineRule="auto"/>
      </w:pPr>
      <w:r>
        <w:separator/>
      </w:r>
    </w:p>
  </w:footnote>
  <w:footnote w:type="continuationSeparator" w:id="0">
    <w:p w14:paraId="16EACE40" w14:textId="77777777" w:rsidR="0098395A" w:rsidRDefault="0098395A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BD66" w14:textId="5821C533"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26116407" wp14:editId="04371EAA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99B">
      <w:rPr>
        <w:noProof/>
      </w:rPr>
      <w:t>Metacognition</w:t>
    </w:r>
  </w:p>
  <w:p w14:paraId="4D58DB2E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00320" wp14:editId="02A4B247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180EF63E" w14:textId="77777777" w:rsidR="0002112D" w:rsidRDefault="0002112D" w:rsidP="00261B53">
    <w:pPr>
      <w:pStyle w:val="Header"/>
    </w:pPr>
  </w:p>
  <w:p w14:paraId="11097255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1C26"/>
    <w:rsid w:val="0002112D"/>
    <w:rsid w:val="00042F18"/>
    <w:rsid w:val="00065C30"/>
    <w:rsid w:val="000A3A61"/>
    <w:rsid w:val="000E00F4"/>
    <w:rsid w:val="000F499C"/>
    <w:rsid w:val="00150FAA"/>
    <w:rsid w:val="00254C99"/>
    <w:rsid w:val="00261B53"/>
    <w:rsid w:val="002B2174"/>
    <w:rsid w:val="00330A3C"/>
    <w:rsid w:val="003B3E90"/>
    <w:rsid w:val="004118C1"/>
    <w:rsid w:val="00453762"/>
    <w:rsid w:val="00493A4B"/>
    <w:rsid w:val="004E712A"/>
    <w:rsid w:val="005F3B18"/>
    <w:rsid w:val="006723B9"/>
    <w:rsid w:val="00693EDC"/>
    <w:rsid w:val="006B14D6"/>
    <w:rsid w:val="00710795"/>
    <w:rsid w:val="008648BA"/>
    <w:rsid w:val="00864BE9"/>
    <w:rsid w:val="008A0E9D"/>
    <w:rsid w:val="008B057B"/>
    <w:rsid w:val="008C7B4F"/>
    <w:rsid w:val="00943D10"/>
    <w:rsid w:val="0098395A"/>
    <w:rsid w:val="009D6413"/>
    <w:rsid w:val="00A1594E"/>
    <w:rsid w:val="00A2583F"/>
    <w:rsid w:val="00A44CD1"/>
    <w:rsid w:val="00A50638"/>
    <w:rsid w:val="00B14AC3"/>
    <w:rsid w:val="00BC7779"/>
    <w:rsid w:val="00BE1157"/>
    <w:rsid w:val="00C35CD0"/>
    <w:rsid w:val="00C6399B"/>
    <w:rsid w:val="00C843C4"/>
    <w:rsid w:val="00CB7106"/>
    <w:rsid w:val="00D14442"/>
    <w:rsid w:val="00D3018F"/>
    <w:rsid w:val="00D5282F"/>
    <w:rsid w:val="00D968A0"/>
    <w:rsid w:val="00E745BC"/>
    <w:rsid w:val="00E95CA2"/>
    <w:rsid w:val="00ED1CC3"/>
    <w:rsid w:val="00EF7ABA"/>
    <w:rsid w:val="00F84644"/>
    <w:rsid w:val="00F84A08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B1202E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8</cp:revision>
  <cp:lastPrinted>2022-03-07T09:08:00Z</cp:lastPrinted>
  <dcterms:created xsi:type="dcterms:W3CDTF">2022-03-07T12:00:00Z</dcterms:created>
  <dcterms:modified xsi:type="dcterms:W3CDTF">2022-03-23T10:03:00Z</dcterms:modified>
</cp:coreProperties>
</file>